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4.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63B24" w14:textId="7210E8E0" w:rsidR="0068394D" w:rsidRPr="00E854FA" w:rsidRDefault="00285C2B" w:rsidP="00CD7E6A">
      <w:pPr>
        <w:pStyle w:val="Heading1"/>
      </w:pPr>
      <w:r>
        <w:rPr>
          <w:color w:val="2B579A"/>
          <w:shd w:val="clear" w:color="auto" w:fill="E6E6E6"/>
          <w:lang w:eastAsia="en-AU"/>
        </w:rPr>
        <w:drawing>
          <wp:anchor distT="0" distB="0" distL="114300" distR="114300" simplePos="0" relativeHeight="251658240" behindDoc="1" locked="0" layoutInCell="1" allowOverlap="1" wp14:anchorId="4D4BB926" wp14:editId="6D0ACF41">
            <wp:simplePos x="0" y="0"/>
            <wp:positionH relativeFrom="page">
              <wp:posOffset>-23149</wp:posOffset>
            </wp:positionH>
            <wp:positionV relativeFrom="page">
              <wp:posOffset>0</wp:posOffset>
            </wp:positionV>
            <wp:extent cx="7566659" cy="10703162"/>
            <wp:effectExtent l="0" t="0" r="3175" b="317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6659" cy="10703162"/>
                    </a:xfrm>
                    <a:prstGeom prst="rect">
                      <a:avLst/>
                    </a:prstGeom>
                  </pic:spPr>
                </pic:pic>
              </a:graphicData>
            </a:graphic>
            <wp14:sizeRelH relativeFrom="margin">
              <wp14:pctWidth>0</wp14:pctWidth>
            </wp14:sizeRelH>
            <wp14:sizeRelV relativeFrom="margin">
              <wp14:pctHeight>0</wp14:pctHeight>
            </wp14:sizeRelV>
          </wp:anchor>
        </w:drawing>
      </w:r>
      <w:r w:rsidR="00461164">
        <w:t>Tree Canopy Strategy</w:t>
      </w:r>
    </w:p>
    <w:p w14:paraId="2AE7BE8E" w14:textId="1E06E263" w:rsidR="0027208E" w:rsidRPr="00F5177F" w:rsidRDefault="008F3818" w:rsidP="00F776EA">
      <w:pPr>
        <w:pStyle w:val="Frontpagedate"/>
      </w:pPr>
      <w:r>
        <w:t>Community engagement report</w:t>
      </w:r>
    </w:p>
    <w:p w14:paraId="17860569" w14:textId="5CA9553A" w:rsidR="0068394D" w:rsidRPr="00212B3C" w:rsidRDefault="0068394D" w:rsidP="00212B3C">
      <w:pPr>
        <w:pStyle w:val="Frontpagetext"/>
      </w:pPr>
      <w:r w:rsidRPr="00212B3C">
        <w:br w:type="page"/>
      </w:r>
    </w:p>
    <w:p w14:paraId="04AAA6BD" w14:textId="77777777" w:rsidR="003156D3" w:rsidRDefault="001F0C09" w:rsidP="00BB1FF2">
      <w:pPr>
        <w:pStyle w:val="Heading2"/>
        <w:numPr>
          <w:ilvl w:val="0"/>
          <w:numId w:val="0"/>
        </w:numPr>
        <w:spacing w:after="480"/>
        <w:ind w:left="431" w:hanging="431"/>
        <w:rPr>
          <w:noProof/>
        </w:rPr>
      </w:pPr>
      <w:bookmarkStart w:id="0" w:name="_Toc124233102"/>
      <w:bookmarkStart w:id="1" w:name="_Toc124233155"/>
      <w:bookmarkStart w:id="2" w:name="_Toc125980909"/>
      <w:bookmarkStart w:id="3" w:name="_Toc125981095"/>
      <w:bookmarkStart w:id="4" w:name="_Toc125988213"/>
      <w:bookmarkStart w:id="5" w:name="_Toc131433483"/>
      <w:bookmarkStart w:id="6" w:name="_Toc174972050"/>
      <w:r w:rsidRPr="00EE154A">
        <w:rPr>
          <w:b w:val="0"/>
          <w:bCs w:val="0"/>
          <w:sz w:val="48"/>
          <w:szCs w:val="48"/>
        </w:rPr>
        <w:lastRenderedPageBreak/>
        <w:t>Table of contents</w:t>
      </w:r>
      <w:bookmarkEnd w:id="0"/>
      <w:bookmarkEnd w:id="1"/>
      <w:bookmarkEnd w:id="2"/>
      <w:bookmarkEnd w:id="3"/>
      <w:bookmarkEnd w:id="4"/>
      <w:bookmarkEnd w:id="5"/>
      <w:r w:rsidR="00923EAB">
        <w:rPr>
          <w:color w:val="2B579A"/>
          <w:shd w:val="clear" w:color="auto" w:fill="E6E6E6"/>
        </w:rPr>
        <w:fldChar w:fldCharType="begin"/>
      </w:r>
      <w:r w:rsidR="00923EAB">
        <w:instrText xml:space="preserve"> TOC \h \z \u \t "Heading 2,1,Heading 3,2" </w:instrText>
      </w:r>
      <w:r w:rsidR="00923EAB">
        <w:rPr>
          <w:color w:val="2B579A"/>
          <w:shd w:val="clear" w:color="auto" w:fill="E6E6E6"/>
        </w:rPr>
        <w:fldChar w:fldCharType="separate"/>
      </w:r>
    </w:p>
    <w:bookmarkEnd w:id="6"/>
    <w:p w14:paraId="108A12D7" w14:textId="371DAD3B" w:rsidR="003156D3" w:rsidRDefault="003156D3">
      <w:pPr>
        <w:pStyle w:val="TOC1"/>
        <w:rPr>
          <w:rFonts w:asciiTheme="minorHAnsi" w:hAnsiTheme="minorHAnsi"/>
          <w:noProof/>
          <w:kern w:val="2"/>
          <w:szCs w:val="24"/>
          <w14:ligatures w14:val="standardContextual"/>
        </w:rPr>
      </w:pPr>
      <w:r w:rsidRPr="00A933C4">
        <w:rPr>
          <w:rStyle w:val="Hyperlink"/>
          <w:noProof/>
        </w:rPr>
        <w:fldChar w:fldCharType="begin"/>
      </w:r>
      <w:r w:rsidRPr="00A933C4">
        <w:rPr>
          <w:rStyle w:val="Hyperlink"/>
          <w:noProof/>
        </w:rPr>
        <w:instrText xml:space="preserve"> </w:instrText>
      </w:r>
      <w:r>
        <w:rPr>
          <w:noProof/>
        </w:rPr>
        <w:instrText>HYPERLINK \l "_Toc174972051"</w:instrText>
      </w:r>
      <w:r w:rsidRPr="00A933C4">
        <w:rPr>
          <w:rStyle w:val="Hyperlink"/>
          <w:noProof/>
        </w:rPr>
        <w:instrText xml:space="preserve"> </w:instrText>
      </w:r>
      <w:r w:rsidRPr="00A933C4">
        <w:rPr>
          <w:rStyle w:val="Hyperlink"/>
          <w:noProof/>
        </w:rPr>
      </w:r>
      <w:r w:rsidRPr="00A933C4">
        <w:rPr>
          <w:rStyle w:val="Hyperlink"/>
          <w:noProof/>
        </w:rPr>
        <w:fldChar w:fldCharType="separate"/>
      </w:r>
      <w:r w:rsidRPr="00A933C4">
        <w:rPr>
          <w:rStyle w:val="Hyperlink"/>
          <w:noProof/>
        </w:rPr>
        <w:t>1</w:t>
      </w:r>
      <w:r>
        <w:rPr>
          <w:rFonts w:asciiTheme="minorHAnsi" w:hAnsiTheme="minorHAnsi"/>
          <w:noProof/>
          <w:kern w:val="2"/>
          <w:szCs w:val="24"/>
          <w14:ligatures w14:val="standardContextual"/>
        </w:rPr>
        <w:tab/>
      </w:r>
      <w:r w:rsidRPr="00A933C4">
        <w:rPr>
          <w:rStyle w:val="Hyperlink"/>
          <w:noProof/>
        </w:rPr>
        <w:t>Executive summary</w:t>
      </w:r>
      <w:r>
        <w:rPr>
          <w:noProof/>
          <w:webHidden/>
        </w:rPr>
        <w:tab/>
      </w:r>
      <w:r>
        <w:rPr>
          <w:noProof/>
          <w:webHidden/>
        </w:rPr>
        <w:fldChar w:fldCharType="begin"/>
      </w:r>
      <w:r>
        <w:rPr>
          <w:noProof/>
          <w:webHidden/>
        </w:rPr>
        <w:instrText xml:space="preserve"> PAGEREF _Toc174972051 \h </w:instrText>
      </w:r>
      <w:r>
        <w:rPr>
          <w:noProof/>
          <w:webHidden/>
        </w:rPr>
      </w:r>
      <w:r>
        <w:rPr>
          <w:noProof/>
          <w:webHidden/>
        </w:rPr>
        <w:fldChar w:fldCharType="separate"/>
      </w:r>
      <w:r>
        <w:rPr>
          <w:noProof/>
          <w:webHidden/>
        </w:rPr>
        <w:t>4</w:t>
      </w:r>
      <w:r>
        <w:rPr>
          <w:noProof/>
          <w:webHidden/>
        </w:rPr>
        <w:fldChar w:fldCharType="end"/>
      </w:r>
      <w:r w:rsidRPr="00A933C4">
        <w:rPr>
          <w:rStyle w:val="Hyperlink"/>
          <w:noProof/>
        </w:rPr>
        <w:fldChar w:fldCharType="end"/>
      </w:r>
    </w:p>
    <w:p w14:paraId="1C016A0B" w14:textId="7B52A320" w:rsidR="003156D3" w:rsidRDefault="003156D3">
      <w:pPr>
        <w:pStyle w:val="TOC1"/>
        <w:rPr>
          <w:rFonts w:asciiTheme="minorHAnsi" w:hAnsiTheme="minorHAnsi"/>
          <w:noProof/>
          <w:kern w:val="2"/>
          <w:szCs w:val="24"/>
          <w14:ligatures w14:val="standardContextual"/>
        </w:rPr>
      </w:pPr>
      <w:hyperlink w:anchor="_Toc174972052" w:history="1">
        <w:r w:rsidRPr="00A933C4">
          <w:rPr>
            <w:rStyle w:val="Hyperlink"/>
            <w:noProof/>
          </w:rPr>
          <w:t>2</w:t>
        </w:r>
        <w:r>
          <w:rPr>
            <w:rFonts w:asciiTheme="minorHAnsi" w:hAnsiTheme="minorHAnsi"/>
            <w:noProof/>
            <w:kern w:val="2"/>
            <w:szCs w:val="24"/>
            <w14:ligatures w14:val="standardContextual"/>
          </w:rPr>
          <w:tab/>
        </w:r>
        <w:r w:rsidRPr="00A933C4">
          <w:rPr>
            <w:rStyle w:val="Hyperlink"/>
            <w:noProof/>
          </w:rPr>
          <w:t>Consultation activities</w:t>
        </w:r>
        <w:r>
          <w:rPr>
            <w:noProof/>
            <w:webHidden/>
          </w:rPr>
          <w:tab/>
        </w:r>
        <w:r>
          <w:rPr>
            <w:noProof/>
            <w:webHidden/>
          </w:rPr>
          <w:fldChar w:fldCharType="begin"/>
        </w:r>
        <w:r>
          <w:rPr>
            <w:noProof/>
            <w:webHidden/>
          </w:rPr>
          <w:instrText xml:space="preserve"> PAGEREF _Toc174972052 \h </w:instrText>
        </w:r>
        <w:r>
          <w:rPr>
            <w:noProof/>
            <w:webHidden/>
          </w:rPr>
        </w:r>
        <w:r>
          <w:rPr>
            <w:noProof/>
            <w:webHidden/>
          </w:rPr>
          <w:fldChar w:fldCharType="separate"/>
        </w:r>
        <w:r>
          <w:rPr>
            <w:noProof/>
            <w:webHidden/>
          </w:rPr>
          <w:t>5</w:t>
        </w:r>
        <w:r>
          <w:rPr>
            <w:noProof/>
            <w:webHidden/>
          </w:rPr>
          <w:fldChar w:fldCharType="end"/>
        </w:r>
      </w:hyperlink>
    </w:p>
    <w:p w14:paraId="7D4DFAB7" w14:textId="77B908A1" w:rsidR="003156D3" w:rsidRDefault="003156D3">
      <w:pPr>
        <w:pStyle w:val="TOC2"/>
        <w:rPr>
          <w:rFonts w:asciiTheme="minorHAnsi" w:hAnsiTheme="minorHAnsi"/>
          <w:noProof/>
          <w:kern w:val="2"/>
          <w:szCs w:val="24"/>
          <w14:ligatures w14:val="standardContextual"/>
        </w:rPr>
      </w:pPr>
      <w:hyperlink w:anchor="_Toc174972053" w:history="1">
        <w:r w:rsidRPr="00A933C4">
          <w:rPr>
            <w:rStyle w:val="Hyperlink"/>
            <w:noProof/>
          </w:rPr>
          <w:t>2.1</w:t>
        </w:r>
        <w:r>
          <w:rPr>
            <w:rFonts w:asciiTheme="minorHAnsi" w:hAnsiTheme="minorHAnsi"/>
            <w:noProof/>
            <w:kern w:val="2"/>
            <w:szCs w:val="24"/>
            <w14:ligatures w14:val="standardContextual"/>
          </w:rPr>
          <w:tab/>
        </w:r>
        <w:r w:rsidRPr="00A933C4">
          <w:rPr>
            <w:rStyle w:val="Hyperlink"/>
            <w:noProof/>
          </w:rPr>
          <w:t>Analysis notes</w:t>
        </w:r>
        <w:r>
          <w:rPr>
            <w:noProof/>
            <w:webHidden/>
          </w:rPr>
          <w:tab/>
        </w:r>
        <w:r>
          <w:rPr>
            <w:noProof/>
            <w:webHidden/>
          </w:rPr>
          <w:fldChar w:fldCharType="begin"/>
        </w:r>
        <w:r>
          <w:rPr>
            <w:noProof/>
            <w:webHidden/>
          </w:rPr>
          <w:instrText xml:space="preserve"> PAGEREF _Toc174972053 \h </w:instrText>
        </w:r>
        <w:r>
          <w:rPr>
            <w:noProof/>
            <w:webHidden/>
          </w:rPr>
        </w:r>
        <w:r>
          <w:rPr>
            <w:noProof/>
            <w:webHidden/>
          </w:rPr>
          <w:fldChar w:fldCharType="separate"/>
        </w:r>
        <w:r>
          <w:rPr>
            <w:noProof/>
            <w:webHidden/>
          </w:rPr>
          <w:t>6</w:t>
        </w:r>
        <w:r>
          <w:rPr>
            <w:noProof/>
            <w:webHidden/>
          </w:rPr>
          <w:fldChar w:fldCharType="end"/>
        </w:r>
      </w:hyperlink>
    </w:p>
    <w:p w14:paraId="33982CB3" w14:textId="069934E0" w:rsidR="003156D3" w:rsidRDefault="003156D3">
      <w:pPr>
        <w:pStyle w:val="TOC1"/>
        <w:rPr>
          <w:rFonts w:asciiTheme="minorHAnsi" w:hAnsiTheme="minorHAnsi"/>
          <w:noProof/>
          <w:kern w:val="2"/>
          <w:szCs w:val="24"/>
          <w14:ligatures w14:val="standardContextual"/>
        </w:rPr>
      </w:pPr>
      <w:hyperlink w:anchor="_Toc174972054" w:history="1">
        <w:r w:rsidRPr="00A933C4">
          <w:rPr>
            <w:rStyle w:val="Hyperlink"/>
            <w:noProof/>
          </w:rPr>
          <w:t>3</w:t>
        </w:r>
        <w:r>
          <w:rPr>
            <w:rFonts w:asciiTheme="minorHAnsi" w:hAnsiTheme="minorHAnsi"/>
            <w:noProof/>
            <w:kern w:val="2"/>
            <w:szCs w:val="24"/>
            <w14:ligatures w14:val="standardContextual"/>
          </w:rPr>
          <w:tab/>
        </w:r>
        <w:r w:rsidRPr="00A933C4">
          <w:rPr>
            <w:rStyle w:val="Hyperlink"/>
            <w:noProof/>
          </w:rPr>
          <w:t>Who we heard from</w:t>
        </w:r>
        <w:r>
          <w:rPr>
            <w:noProof/>
            <w:webHidden/>
          </w:rPr>
          <w:tab/>
        </w:r>
        <w:r>
          <w:rPr>
            <w:noProof/>
            <w:webHidden/>
          </w:rPr>
          <w:fldChar w:fldCharType="begin"/>
        </w:r>
        <w:r>
          <w:rPr>
            <w:noProof/>
            <w:webHidden/>
          </w:rPr>
          <w:instrText xml:space="preserve"> PAGEREF _Toc174972054 \h </w:instrText>
        </w:r>
        <w:r>
          <w:rPr>
            <w:noProof/>
            <w:webHidden/>
          </w:rPr>
        </w:r>
        <w:r>
          <w:rPr>
            <w:noProof/>
            <w:webHidden/>
          </w:rPr>
          <w:fldChar w:fldCharType="separate"/>
        </w:r>
        <w:r>
          <w:rPr>
            <w:noProof/>
            <w:webHidden/>
          </w:rPr>
          <w:t>7</w:t>
        </w:r>
        <w:r>
          <w:rPr>
            <w:noProof/>
            <w:webHidden/>
          </w:rPr>
          <w:fldChar w:fldCharType="end"/>
        </w:r>
      </w:hyperlink>
    </w:p>
    <w:p w14:paraId="6FF7B05B" w14:textId="630FE5CA" w:rsidR="003156D3" w:rsidRDefault="003156D3">
      <w:pPr>
        <w:pStyle w:val="TOC1"/>
        <w:rPr>
          <w:rFonts w:asciiTheme="minorHAnsi" w:hAnsiTheme="minorHAnsi"/>
          <w:noProof/>
          <w:kern w:val="2"/>
          <w:szCs w:val="24"/>
          <w14:ligatures w14:val="standardContextual"/>
        </w:rPr>
      </w:pPr>
      <w:hyperlink w:anchor="_Toc174972055" w:history="1">
        <w:r w:rsidRPr="00A933C4">
          <w:rPr>
            <w:rStyle w:val="Hyperlink"/>
            <w:noProof/>
          </w:rPr>
          <w:t>4</w:t>
        </w:r>
        <w:r>
          <w:rPr>
            <w:rFonts w:asciiTheme="minorHAnsi" w:hAnsiTheme="minorHAnsi"/>
            <w:noProof/>
            <w:kern w:val="2"/>
            <w:szCs w:val="24"/>
            <w14:ligatures w14:val="standardContextual"/>
          </w:rPr>
          <w:tab/>
        </w:r>
        <w:r w:rsidRPr="00A933C4">
          <w:rPr>
            <w:rStyle w:val="Hyperlink"/>
            <w:noProof/>
          </w:rPr>
          <w:t>Key findings</w:t>
        </w:r>
        <w:r>
          <w:rPr>
            <w:noProof/>
            <w:webHidden/>
          </w:rPr>
          <w:tab/>
        </w:r>
        <w:r>
          <w:rPr>
            <w:noProof/>
            <w:webHidden/>
          </w:rPr>
          <w:fldChar w:fldCharType="begin"/>
        </w:r>
        <w:r>
          <w:rPr>
            <w:noProof/>
            <w:webHidden/>
          </w:rPr>
          <w:instrText xml:space="preserve"> PAGEREF _Toc174972055 \h </w:instrText>
        </w:r>
        <w:r>
          <w:rPr>
            <w:noProof/>
            <w:webHidden/>
          </w:rPr>
        </w:r>
        <w:r>
          <w:rPr>
            <w:noProof/>
            <w:webHidden/>
          </w:rPr>
          <w:fldChar w:fldCharType="separate"/>
        </w:r>
        <w:r>
          <w:rPr>
            <w:noProof/>
            <w:webHidden/>
          </w:rPr>
          <w:t>8</w:t>
        </w:r>
        <w:r>
          <w:rPr>
            <w:noProof/>
            <w:webHidden/>
          </w:rPr>
          <w:fldChar w:fldCharType="end"/>
        </w:r>
      </w:hyperlink>
    </w:p>
    <w:p w14:paraId="0C359164" w14:textId="66278E3C" w:rsidR="003156D3" w:rsidRDefault="003156D3">
      <w:pPr>
        <w:pStyle w:val="TOC2"/>
        <w:rPr>
          <w:rFonts w:asciiTheme="minorHAnsi" w:hAnsiTheme="minorHAnsi"/>
          <w:noProof/>
          <w:kern w:val="2"/>
          <w:szCs w:val="24"/>
          <w14:ligatures w14:val="standardContextual"/>
        </w:rPr>
      </w:pPr>
      <w:hyperlink w:anchor="_Toc174972056" w:history="1">
        <w:r w:rsidRPr="00A933C4">
          <w:rPr>
            <w:rStyle w:val="Hyperlink"/>
            <w:noProof/>
          </w:rPr>
          <w:t>4.1</w:t>
        </w:r>
        <w:r>
          <w:rPr>
            <w:rFonts w:asciiTheme="minorHAnsi" w:hAnsiTheme="minorHAnsi"/>
            <w:noProof/>
            <w:kern w:val="2"/>
            <w:szCs w:val="24"/>
            <w14:ligatures w14:val="standardContextual"/>
          </w:rPr>
          <w:tab/>
        </w:r>
        <w:r w:rsidRPr="00A933C4">
          <w:rPr>
            <w:rStyle w:val="Hyperlink"/>
            <w:noProof/>
          </w:rPr>
          <w:t>Support for increasing tree canopy cover</w:t>
        </w:r>
        <w:r>
          <w:rPr>
            <w:noProof/>
            <w:webHidden/>
          </w:rPr>
          <w:tab/>
        </w:r>
        <w:r>
          <w:rPr>
            <w:noProof/>
            <w:webHidden/>
          </w:rPr>
          <w:fldChar w:fldCharType="begin"/>
        </w:r>
        <w:r>
          <w:rPr>
            <w:noProof/>
            <w:webHidden/>
          </w:rPr>
          <w:instrText xml:space="preserve"> PAGEREF _Toc174972056 \h </w:instrText>
        </w:r>
        <w:r>
          <w:rPr>
            <w:noProof/>
            <w:webHidden/>
          </w:rPr>
        </w:r>
        <w:r>
          <w:rPr>
            <w:noProof/>
            <w:webHidden/>
          </w:rPr>
          <w:fldChar w:fldCharType="separate"/>
        </w:r>
        <w:r>
          <w:rPr>
            <w:noProof/>
            <w:webHidden/>
          </w:rPr>
          <w:t>8</w:t>
        </w:r>
        <w:r>
          <w:rPr>
            <w:noProof/>
            <w:webHidden/>
          </w:rPr>
          <w:fldChar w:fldCharType="end"/>
        </w:r>
      </w:hyperlink>
    </w:p>
    <w:p w14:paraId="7E176664" w14:textId="42BF31CA" w:rsidR="003156D3" w:rsidRDefault="003156D3">
      <w:pPr>
        <w:pStyle w:val="TOC2"/>
        <w:rPr>
          <w:rFonts w:asciiTheme="minorHAnsi" w:hAnsiTheme="minorHAnsi"/>
          <w:noProof/>
          <w:kern w:val="2"/>
          <w:szCs w:val="24"/>
          <w14:ligatures w14:val="standardContextual"/>
        </w:rPr>
      </w:pPr>
      <w:hyperlink w:anchor="_Toc174972057" w:history="1">
        <w:r w:rsidRPr="00A933C4">
          <w:rPr>
            <w:rStyle w:val="Hyperlink"/>
            <w:noProof/>
          </w:rPr>
          <w:t>4.2</w:t>
        </w:r>
        <w:r>
          <w:rPr>
            <w:rFonts w:asciiTheme="minorHAnsi" w:hAnsiTheme="minorHAnsi"/>
            <w:noProof/>
            <w:kern w:val="2"/>
            <w:szCs w:val="24"/>
            <w14:ligatures w14:val="standardContextual"/>
          </w:rPr>
          <w:tab/>
        </w:r>
        <w:r w:rsidRPr="00A933C4">
          <w:rPr>
            <w:rStyle w:val="Hyperlink"/>
            <w:noProof/>
          </w:rPr>
          <w:t>Planting more trees in parks, streets and shopping strips</w:t>
        </w:r>
        <w:r>
          <w:rPr>
            <w:noProof/>
            <w:webHidden/>
          </w:rPr>
          <w:tab/>
        </w:r>
        <w:r>
          <w:rPr>
            <w:noProof/>
            <w:webHidden/>
          </w:rPr>
          <w:fldChar w:fldCharType="begin"/>
        </w:r>
        <w:r>
          <w:rPr>
            <w:noProof/>
            <w:webHidden/>
          </w:rPr>
          <w:instrText xml:space="preserve"> PAGEREF _Toc174972057 \h </w:instrText>
        </w:r>
        <w:r>
          <w:rPr>
            <w:noProof/>
            <w:webHidden/>
          </w:rPr>
        </w:r>
        <w:r>
          <w:rPr>
            <w:noProof/>
            <w:webHidden/>
          </w:rPr>
          <w:fldChar w:fldCharType="separate"/>
        </w:r>
        <w:r>
          <w:rPr>
            <w:noProof/>
            <w:webHidden/>
          </w:rPr>
          <w:t>8</w:t>
        </w:r>
        <w:r>
          <w:rPr>
            <w:noProof/>
            <w:webHidden/>
          </w:rPr>
          <w:fldChar w:fldCharType="end"/>
        </w:r>
      </w:hyperlink>
    </w:p>
    <w:p w14:paraId="62C00BF4" w14:textId="3161C231" w:rsidR="003156D3" w:rsidRDefault="003156D3">
      <w:pPr>
        <w:pStyle w:val="TOC2"/>
        <w:rPr>
          <w:rFonts w:asciiTheme="minorHAnsi" w:hAnsiTheme="minorHAnsi"/>
          <w:noProof/>
          <w:kern w:val="2"/>
          <w:szCs w:val="24"/>
          <w14:ligatures w14:val="standardContextual"/>
        </w:rPr>
      </w:pPr>
      <w:hyperlink w:anchor="_Toc174972058" w:history="1">
        <w:r w:rsidRPr="00A933C4">
          <w:rPr>
            <w:rStyle w:val="Hyperlink"/>
            <w:noProof/>
          </w:rPr>
          <w:t>4.3</w:t>
        </w:r>
        <w:r>
          <w:rPr>
            <w:rFonts w:asciiTheme="minorHAnsi" w:hAnsiTheme="minorHAnsi"/>
            <w:noProof/>
            <w:kern w:val="2"/>
            <w:szCs w:val="24"/>
            <w14:ligatures w14:val="standardContextual"/>
          </w:rPr>
          <w:tab/>
        </w:r>
        <w:r w:rsidRPr="00A933C4">
          <w:rPr>
            <w:rStyle w:val="Hyperlink"/>
            <w:noProof/>
          </w:rPr>
          <w:t>Council advocating to minimise pruning around power lines</w:t>
        </w:r>
        <w:r>
          <w:rPr>
            <w:noProof/>
            <w:webHidden/>
          </w:rPr>
          <w:tab/>
        </w:r>
        <w:r>
          <w:rPr>
            <w:noProof/>
            <w:webHidden/>
          </w:rPr>
          <w:fldChar w:fldCharType="begin"/>
        </w:r>
        <w:r>
          <w:rPr>
            <w:noProof/>
            <w:webHidden/>
          </w:rPr>
          <w:instrText xml:space="preserve"> PAGEREF _Toc174972058 \h </w:instrText>
        </w:r>
        <w:r>
          <w:rPr>
            <w:noProof/>
            <w:webHidden/>
          </w:rPr>
        </w:r>
        <w:r>
          <w:rPr>
            <w:noProof/>
            <w:webHidden/>
          </w:rPr>
          <w:fldChar w:fldCharType="separate"/>
        </w:r>
        <w:r>
          <w:rPr>
            <w:noProof/>
            <w:webHidden/>
          </w:rPr>
          <w:t>9</w:t>
        </w:r>
        <w:r>
          <w:rPr>
            <w:noProof/>
            <w:webHidden/>
          </w:rPr>
          <w:fldChar w:fldCharType="end"/>
        </w:r>
      </w:hyperlink>
    </w:p>
    <w:p w14:paraId="7C9772C4" w14:textId="424EF74A" w:rsidR="003156D3" w:rsidRDefault="003156D3">
      <w:pPr>
        <w:pStyle w:val="TOC2"/>
        <w:rPr>
          <w:rFonts w:asciiTheme="minorHAnsi" w:hAnsiTheme="minorHAnsi"/>
          <w:noProof/>
          <w:kern w:val="2"/>
          <w:szCs w:val="24"/>
          <w14:ligatures w14:val="standardContextual"/>
        </w:rPr>
      </w:pPr>
      <w:hyperlink w:anchor="_Toc174972059" w:history="1">
        <w:r w:rsidRPr="00A933C4">
          <w:rPr>
            <w:rStyle w:val="Hyperlink"/>
            <w:noProof/>
          </w:rPr>
          <w:t>4.4</w:t>
        </w:r>
        <w:r>
          <w:rPr>
            <w:rFonts w:asciiTheme="minorHAnsi" w:hAnsiTheme="minorHAnsi"/>
            <w:noProof/>
            <w:kern w:val="2"/>
            <w:szCs w:val="24"/>
            <w14:ligatures w14:val="standardContextual"/>
          </w:rPr>
          <w:tab/>
        </w:r>
        <w:r w:rsidRPr="00A933C4">
          <w:rPr>
            <w:rStyle w:val="Hyperlink"/>
            <w:noProof/>
          </w:rPr>
          <w:t>Council finding new ways to minimise pruning of street trees</w:t>
        </w:r>
        <w:r>
          <w:rPr>
            <w:noProof/>
            <w:webHidden/>
          </w:rPr>
          <w:tab/>
        </w:r>
        <w:r>
          <w:rPr>
            <w:noProof/>
            <w:webHidden/>
          </w:rPr>
          <w:fldChar w:fldCharType="begin"/>
        </w:r>
        <w:r>
          <w:rPr>
            <w:noProof/>
            <w:webHidden/>
          </w:rPr>
          <w:instrText xml:space="preserve"> PAGEREF _Toc174972059 \h </w:instrText>
        </w:r>
        <w:r>
          <w:rPr>
            <w:noProof/>
            <w:webHidden/>
          </w:rPr>
        </w:r>
        <w:r>
          <w:rPr>
            <w:noProof/>
            <w:webHidden/>
          </w:rPr>
          <w:fldChar w:fldCharType="separate"/>
        </w:r>
        <w:r>
          <w:rPr>
            <w:noProof/>
            <w:webHidden/>
          </w:rPr>
          <w:t>9</w:t>
        </w:r>
        <w:r>
          <w:rPr>
            <w:noProof/>
            <w:webHidden/>
          </w:rPr>
          <w:fldChar w:fldCharType="end"/>
        </w:r>
      </w:hyperlink>
    </w:p>
    <w:p w14:paraId="591AD551" w14:textId="499F465F" w:rsidR="003156D3" w:rsidRDefault="003156D3">
      <w:pPr>
        <w:pStyle w:val="TOC2"/>
        <w:rPr>
          <w:rFonts w:asciiTheme="minorHAnsi" w:hAnsiTheme="minorHAnsi"/>
          <w:noProof/>
          <w:kern w:val="2"/>
          <w:szCs w:val="24"/>
          <w14:ligatures w14:val="standardContextual"/>
        </w:rPr>
      </w:pPr>
      <w:hyperlink w:anchor="_Toc174972060" w:history="1">
        <w:r w:rsidRPr="00A933C4">
          <w:rPr>
            <w:rStyle w:val="Hyperlink"/>
            <w:noProof/>
          </w:rPr>
          <w:t>4.5</w:t>
        </w:r>
        <w:r>
          <w:rPr>
            <w:rFonts w:asciiTheme="minorHAnsi" w:hAnsiTheme="minorHAnsi"/>
            <w:noProof/>
            <w:kern w:val="2"/>
            <w:szCs w:val="24"/>
            <w14:ligatures w14:val="standardContextual"/>
          </w:rPr>
          <w:tab/>
        </w:r>
        <w:r w:rsidRPr="00A933C4">
          <w:rPr>
            <w:rStyle w:val="Hyperlink"/>
            <w:noProof/>
          </w:rPr>
          <w:t>Things that would encourage residents to plant trees on their property</w:t>
        </w:r>
        <w:r>
          <w:rPr>
            <w:noProof/>
            <w:webHidden/>
          </w:rPr>
          <w:tab/>
        </w:r>
        <w:r>
          <w:rPr>
            <w:noProof/>
            <w:webHidden/>
          </w:rPr>
          <w:fldChar w:fldCharType="begin"/>
        </w:r>
        <w:r>
          <w:rPr>
            <w:noProof/>
            <w:webHidden/>
          </w:rPr>
          <w:instrText xml:space="preserve"> PAGEREF _Toc174972060 \h </w:instrText>
        </w:r>
        <w:r>
          <w:rPr>
            <w:noProof/>
            <w:webHidden/>
          </w:rPr>
        </w:r>
        <w:r>
          <w:rPr>
            <w:noProof/>
            <w:webHidden/>
          </w:rPr>
          <w:fldChar w:fldCharType="separate"/>
        </w:r>
        <w:r>
          <w:rPr>
            <w:noProof/>
            <w:webHidden/>
          </w:rPr>
          <w:t>10</w:t>
        </w:r>
        <w:r>
          <w:rPr>
            <w:noProof/>
            <w:webHidden/>
          </w:rPr>
          <w:fldChar w:fldCharType="end"/>
        </w:r>
      </w:hyperlink>
    </w:p>
    <w:p w14:paraId="7576780A" w14:textId="5AEFCDCE" w:rsidR="003156D3" w:rsidRDefault="003156D3">
      <w:pPr>
        <w:pStyle w:val="TOC2"/>
        <w:rPr>
          <w:rFonts w:asciiTheme="minorHAnsi" w:hAnsiTheme="minorHAnsi"/>
          <w:noProof/>
          <w:kern w:val="2"/>
          <w:szCs w:val="24"/>
          <w14:ligatures w14:val="standardContextual"/>
        </w:rPr>
      </w:pPr>
      <w:hyperlink w:anchor="_Toc174972061" w:history="1">
        <w:r w:rsidRPr="00A933C4">
          <w:rPr>
            <w:rStyle w:val="Hyperlink"/>
            <w:noProof/>
          </w:rPr>
          <w:t>4.6</w:t>
        </w:r>
        <w:r>
          <w:rPr>
            <w:rFonts w:asciiTheme="minorHAnsi" w:hAnsiTheme="minorHAnsi"/>
            <w:noProof/>
            <w:kern w:val="2"/>
            <w:szCs w:val="24"/>
            <w14:ligatures w14:val="standardContextual"/>
          </w:rPr>
          <w:tab/>
        </w:r>
        <w:r w:rsidRPr="00A933C4">
          <w:rPr>
            <w:rStyle w:val="Hyperlink"/>
            <w:noProof/>
          </w:rPr>
          <w:t>Other comments</w:t>
        </w:r>
        <w:r>
          <w:rPr>
            <w:noProof/>
            <w:webHidden/>
          </w:rPr>
          <w:tab/>
        </w:r>
        <w:r>
          <w:rPr>
            <w:noProof/>
            <w:webHidden/>
          </w:rPr>
          <w:fldChar w:fldCharType="begin"/>
        </w:r>
        <w:r>
          <w:rPr>
            <w:noProof/>
            <w:webHidden/>
          </w:rPr>
          <w:instrText xml:space="preserve"> PAGEREF _Toc174972061 \h </w:instrText>
        </w:r>
        <w:r>
          <w:rPr>
            <w:noProof/>
            <w:webHidden/>
          </w:rPr>
        </w:r>
        <w:r>
          <w:rPr>
            <w:noProof/>
            <w:webHidden/>
          </w:rPr>
          <w:fldChar w:fldCharType="separate"/>
        </w:r>
        <w:r>
          <w:rPr>
            <w:noProof/>
            <w:webHidden/>
          </w:rPr>
          <w:t>14</w:t>
        </w:r>
        <w:r>
          <w:rPr>
            <w:noProof/>
            <w:webHidden/>
          </w:rPr>
          <w:fldChar w:fldCharType="end"/>
        </w:r>
      </w:hyperlink>
    </w:p>
    <w:p w14:paraId="5CE7FBE3" w14:textId="598C1DF2" w:rsidR="003156D3" w:rsidRDefault="003156D3">
      <w:pPr>
        <w:pStyle w:val="TOC2"/>
        <w:rPr>
          <w:rFonts w:asciiTheme="minorHAnsi" w:hAnsiTheme="minorHAnsi"/>
          <w:noProof/>
          <w:kern w:val="2"/>
          <w:szCs w:val="24"/>
          <w14:ligatures w14:val="standardContextual"/>
        </w:rPr>
      </w:pPr>
      <w:hyperlink w:anchor="_Toc174972062" w:history="1">
        <w:r w:rsidRPr="00A933C4">
          <w:rPr>
            <w:rStyle w:val="Hyperlink"/>
            <w:noProof/>
          </w:rPr>
          <w:t>4.7</w:t>
        </w:r>
        <w:r>
          <w:rPr>
            <w:rFonts w:asciiTheme="minorHAnsi" w:hAnsiTheme="minorHAnsi"/>
            <w:noProof/>
            <w:kern w:val="2"/>
            <w:szCs w:val="24"/>
            <w14:ligatures w14:val="standardContextual"/>
          </w:rPr>
          <w:tab/>
        </w:r>
        <w:r w:rsidRPr="00A933C4">
          <w:rPr>
            <w:rStyle w:val="Hyperlink"/>
            <w:noProof/>
          </w:rPr>
          <w:t>Strategy feedback</w:t>
        </w:r>
        <w:r>
          <w:rPr>
            <w:noProof/>
            <w:webHidden/>
          </w:rPr>
          <w:tab/>
        </w:r>
        <w:r>
          <w:rPr>
            <w:noProof/>
            <w:webHidden/>
          </w:rPr>
          <w:fldChar w:fldCharType="begin"/>
        </w:r>
        <w:r>
          <w:rPr>
            <w:noProof/>
            <w:webHidden/>
          </w:rPr>
          <w:instrText xml:space="preserve"> PAGEREF _Toc174972062 \h </w:instrText>
        </w:r>
        <w:r>
          <w:rPr>
            <w:noProof/>
            <w:webHidden/>
          </w:rPr>
        </w:r>
        <w:r>
          <w:rPr>
            <w:noProof/>
            <w:webHidden/>
          </w:rPr>
          <w:fldChar w:fldCharType="separate"/>
        </w:r>
        <w:r>
          <w:rPr>
            <w:noProof/>
            <w:webHidden/>
          </w:rPr>
          <w:t>16</w:t>
        </w:r>
        <w:r>
          <w:rPr>
            <w:noProof/>
            <w:webHidden/>
          </w:rPr>
          <w:fldChar w:fldCharType="end"/>
        </w:r>
      </w:hyperlink>
    </w:p>
    <w:p w14:paraId="4AB70ECD" w14:textId="79F346AE" w:rsidR="003156D3" w:rsidRDefault="003156D3">
      <w:pPr>
        <w:pStyle w:val="TOC1"/>
        <w:rPr>
          <w:rFonts w:asciiTheme="minorHAnsi" w:hAnsiTheme="minorHAnsi"/>
          <w:noProof/>
          <w:kern w:val="2"/>
          <w:szCs w:val="24"/>
          <w14:ligatures w14:val="standardContextual"/>
        </w:rPr>
      </w:pPr>
      <w:hyperlink w:anchor="_Toc174972063" w:history="1">
        <w:r w:rsidRPr="00A933C4">
          <w:rPr>
            <w:rStyle w:val="Hyperlink"/>
            <w:noProof/>
          </w:rPr>
          <w:t>5</w:t>
        </w:r>
        <w:r>
          <w:rPr>
            <w:rFonts w:asciiTheme="minorHAnsi" w:hAnsiTheme="minorHAnsi"/>
            <w:noProof/>
            <w:kern w:val="2"/>
            <w:szCs w:val="24"/>
            <w14:ligatures w14:val="standardContextual"/>
          </w:rPr>
          <w:tab/>
        </w:r>
        <w:r w:rsidRPr="00A933C4">
          <w:rPr>
            <w:rStyle w:val="Hyperlink"/>
            <w:noProof/>
          </w:rPr>
          <w:t>Next steps</w:t>
        </w:r>
        <w:r>
          <w:rPr>
            <w:noProof/>
            <w:webHidden/>
          </w:rPr>
          <w:tab/>
        </w:r>
        <w:r>
          <w:rPr>
            <w:noProof/>
            <w:webHidden/>
          </w:rPr>
          <w:fldChar w:fldCharType="begin"/>
        </w:r>
        <w:r>
          <w:rPr>
            <w:noProof/>
            <w:webHidden/>
          </w:rPr>
          <w:instrText xml:space="preserve"> PAGEREF _Toc174972063 \h </w:instrText>
        </w:r>
        <w:r>
          <w:rPr>
            <w:noProof/>
            <w:webHidden/>
          </w:rPr>
        </w:r>
        <w:r>
          <w:rPr>
            <w:noProof/>
            <w:webHidden/>
          </w:rPr>
          <w:fldChar w:fldCharType="separate"/>
        </w:r>
        <w:r>
          <w:rPr>
            <w:noProof/>
            <w:webHidden/>
          </w:rPr>
          <w:t>18</w:t>
        </w:r>
        <w:r>
          <w:rPr>
            <w:noProof/>
            <w:webHidden/>
          </w:rPr>
          <w:fldChar w:fldCharType="end"/>
        </w:r>
      </w:hyperlink>
    </w:p>
    <w:p w14:paraId="6BBFB86B" w14:textId="46EB8914" w:rsidR="003156D3" w:rsidRDefault="003156D3">
      <w:pPr>
        <w:pStyle w:val="TOC1"/>
        <w:rPr>
          <w:rFonts w:asciiTheme="minorHAnsi" w:hAnsiTheme="minorHAnsi"/>
          <w:noProof/>
          <w:kern w:val="2"/>
          <w:szCs w:val="24"/>
          <w14:ligatures w14:val="standardContextual"/>
        </w:rPr>
      </w:pPr>
      <w:hyperlink w:anchor="_Toc174972064" w:history="1">
        <w:r w:rsidRPr="00A933C4">
          <w:rPr>
            <w:rStyle w:val="Hyperlink"/>
            <w:noProof/>
          </w:rPr>
          <w:t>Appendices</w:t>
        </w:r>
        <w:r>
          <w:rPr>
            <w:noProof/>
            <w:webHidden/>
          </w:rPr>
          <w:tab/>
        </w:r>
        <w:r>
          <w:rPr>
            <w:noProof/>
            <w:webHidden/>
          </w:rPr>
          <w:fldChar w:fldCharType="begin"/>
        </w:r>
        <w:r>
          <w:rPr>
            <w:noProof/>
            <w:webHidden/>
          </w:rPr>
          <w:instrText xml:space="preserve"> PAGEREF _Toc174972064 \h </w:instrText>
        </w:r>
        <w:r>
          <w:rPr>
            <w:noProof/>
            <w:webHidden/>
          </w:rPr>
        </w:r>
        <w:r>
          <w:rPr>
            <w:noProof/>
            <w:webHidden/>
          </w:rPr>
          <w:fldChar w:fldCharType="separate"/>
        </w:r>
        <w:r>
          <w:rPr>
            <w:noProof/>
            <w:webHidden/>
          </w:rPr>
          <w:t>19</w:t>
        </w:r>
        <w:r>
          <w:rPr>
            <w:noProof/>
            <w:webHidden/>
          </w:rPr>
          <w:fldChar w:fldCharType="end"/>
        </w:r>
      </w:hyperlink>
    </w:p>
    <w:p w14:paraId="3512DAEE" w14:textId="6016D93B" w:rsidR="003156D3" w:rsidRDefault="003156D3">
      <w:pPr>
        <w:pStyle w:val="TOC2"/>
        <w:rPr>
          <w:rFonts w:asciiTheme="minorHAnsi" w:hAnsiTheme="minorHAnsi"/>
          <w:noProof/>
          <w:kern w:val="2"/>
          <w:szCs w:val="24"/>
          <w14:ligatures w14:val="standardContextual"/>
        </w:rPr>
      </w:pPr>
      <w:hyperlink w:anchor="_Toc174972065" w:history="1">
        <w:r w:rsidRPr="00A933C4">
          <w:rPr>
            <w:rStyle w:val="Hyperlink"/>
            <w:noProof/>
          </w:rPr>
          <w:t>Appendix 2 - Consultation survey</w:t>
        </w:r>
        <w:r>
          <w:rPr>
            <w:noProof/>
            <w:webHidden/>
          </w:rPr>
          <w:tab/>
        </w:r>
        <w:r>
          <w:rPr>
            <w:noProof/>
            <w:webHidden/>
          </w:rPr>
          <w:fldChar w:fldCharType="begin"/>
        </w:r>
        <w:r>
          <w:rPr>
            <w:noProof/>
            <w:webHidden/>
          </w:rPr>
          <w:instrText xml:space="preserve"> PAGEREF _Toc174972065 \h </w:instrText>
        </w:r>
        <w:r>
          <w:rPr>
            <w:noProof/>
            <w:webHidden/>
          </w:rPr>
        </w:r>
        <w:r>
          <w:rPr>
            <w:noProof/>
            <w:webHidden/>
          </w:rPr>
          <w:fldChar w:fldCharType="separate"/>
        </w:r>
        <w:r>
          <w:rPr>
            <w:noProof/>
            <w:webHidden/>
          </w:rPr>
          <w:t>19</w:t>
        </w:r>
        <w:r>
          <w:rPr>
            <w:noProof/>
            <w:webHidden/>
          </w:rPr>
          <w:fldChar w:fldCharType="end"/>
        </w:r>
      </w:hyperlink>
    </w:p>
    <w:p w14:paraId="2F65B241" w14:textId="6715AD94" w:rsidR="003156D3" w:rsidRDefault="003156D3">
      <w:pPr>
        <w:pStyle w:val="TOC2"/>
        <w:rPr>
          <w:rFonts w:asciiTheme="minorHAnsi" w:hAnsiTheme="minorHAnsi"/>
          <w:noProof/>
          <w:kern w:val="2"/>
          <w:szCs w:val="24"/>
          <w14:ligatures w14:val="standardContextual"/>
        </w:rPr>
      </w:pPr>
      <w:hyperlink w:anchor="_Toc174972066" w:history="1">
        <w:r w:rsidRPr="00A933C4">
          <w:rPr>
            <w:rStyle w:val="Hyperlink"/>
            <w:noProof/>
          </w:rPr>
          <w:t>Appendix 2 - Consultation webpage</w:t>
        </w:r>
        <w:r>
          <w:rPr>
            <w:noProof/>
            <w:webHidden/>
          </w:rPr>
          <w:tab/>
        </w:r>
        <w:r>
          <w:rPr>
            <w:noProof/>
            <w:webHidden/>
          </w:rPr>
          <w:fldChar w:fldCharType="begin"/>
        </w:r>
        <w:r>
          <w:rPr>
            <w:noProof/>
            <w:webHidden/>
          </w:rPr>
          <w:instrText xml:space="preserve"> PAGEREF _Toc174972066 \h </w:instrText>
        </w:r>
        <w:r>
          <w:rPr>
            <w:noProof/>
            <w:webHidden/>
          </w:rPr>
        </w:r>
        <w:r>
          <w:rPr>
            <w:noProof/>
            <w:webHidden/>
          </w:rPr>
          <w:fldChar w:fldCharType="separate"/>
        </w:r>
        <w:r>
          <w:rPr>
            <w:noProof/>
            <w:webHidden/>
          </w:rPr>
          <w:t>20</w:t>
        </w:r>
        <w:r>
          <w:rPr>
            <w:noProof/>
            <w:webHidden/>
          </w:rPr>
          <w:fldChar w:fldCharType="end"/>
        </w:r>
      </w:hyperlink>
    </w:p>
    <w:p w14:paraId="6B7440A0" w14:textId="3F96C536" w:rsidR="003156D3" w:rsidRDefault="003156D3">
      <w:pPr>
        <w:pStyle w:val="TOC2"/>
        <w:rPr>
          <w:rFonts w:asciiTheme="minorHAnsi" w:hAnsiTheme="minorHAnsi"/>
          <w:noProof/>
          <w:kern w:val="2"/>
          <w:szCs w:val="24"/>
          <w14:ligatures w14:val="standardContextual"/>
        </w:rPr>
      </w:pPr>
      <w:hyperlink w:anchor="_Toc174972067" w:history="1">
        <w:r w:rsidRPr="00A933C4">
          <w:rPr>
            <w:rStyle w:val="Hyperlink"/>
            <w:noProof/>
          </w:rPr>
          <w:t>Appendix 3 - Promotion</w:t>
        </w:r>
        <w:r>
          <w:rPr>
            <w:noProof/>
            <w:webHidden/>
          </w:rPr>
          <w:tab/>
        </w:r>
        <w:r>
          <w:rPr>
            <w:noProof/>
            <w:webHidden/>
          </w:rPr>
          <w:fldChar w:fldCharType="begin"/>
        </w:r>
        <w:r>
          <w:rPr>
            <w:noProof/>
            <w:webHidden/>
          </w:rPr>
          <w:instrText xml:space="preserve"> PAGEREF _Toc174972067 \h </w:instrText>
        </w:r>
        <w:r>
          <w:rPr>
            <w:noProof/>
            <w:webHidden/>
          </w:rPr>
        </w:r>
        <w:r>
          <w:rPr>
            <w:noProof/>
            <w:webHidden/>
          </w:rPr>
          <w:fldChar w:fldCharType="separate"/>
        </w:r>
        <w:r>
          <w:rPr>
            <w:noProof/>
            <w:webHidden/>
          </w:rPr>
          <w:t>21</w:t>
        </w:r>
        <w:r>
          <w:rPr>
            <w:noProof/>
            <w:webHidden/>
          </w:rPr>
          <w:fldChar w:fldCharType="end"/>
        </w:r>
      </w:hyperlink>
    </w:p>
    <w:p w14:paraId="338D36AD" w14:textId="21F62D96" w:rsidR="00ED5655" w:rsidRDefault="00923EAB" w:rsidP="00ED5655">
      <w:r>
        <w:rPr>
          <w:color w:val="2B579A"/>
          <w:shd w:val="clear" w:color="auto" w:fill="E6E6E6"/>
        </w:rPr>
        <w:fldChar w:fldCharType="end"/>
      </w:r>
      <w:r w:rsidR="003156D3">
        <w:rPr>
          <w:noProof/>
        </w:rPr>
        <w:drawing>
          <wp:inline distT="0" distB="0" distL="0" distR="0" wp14:anchorId="7C3FA250" wp14:editId="7A50FEA1">
            <wp:extent cx="693683" cy="693683"/>
            <wp:effectExtent l="0" t="0" r="0" b="0"/>
            <wp:docPr id="59" name="Picture 59" descr="ASD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SDF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8238" cy="698238"/>
                    </a:xfrm>
                    <a:prstGeom prst="rect">
                      <a:avLst/>
                    </a:prstGeom>
                  </pic:spPr>
                </pic:pic>
              </a:graphicData>
            </a:graphic>
          </wp:inline>
        </w:drawing>
      </w:r>
      <w:r w:rsidR="00ED5655">
        <w:t xml:space="preserve"> </w:t>
      </w:r>
      <w:r w:rsidR="00ED5655">
        <w:br/>
        <w:t>Prepared by ASDF Research</w:t>
      </w:r>
      <w:r w:rsidR="00ED5655">
        <w:br/>
      </w:r>
      <w:hyperlink r:id="rId14" w:history="1">
        <w:r w:rsidR="00ED5655" w:rsidRPr="00720D74">
          <w:rPr>
            <w:rStyle w:val="Hyperlink"/>
            <w:color w:val="2C5234" w:themeColor="accent1"/>
          </w:rPr>
          <w:t>asdf@asdfresearch.com.au</w:t>
        </w:r>
      </w:hyperlink>
      <w:r w:rsidR="00ED5655">
        <w:rPr>
          <w:rStyle w:val="Hyperlink"/>
          <w:color w:val="2C5234" w:themeColor="accent1"/>
        </w:rPr>
        <w:br/>
      </w:r>
      <w:r w:rsidR="00461164">
        <w:t>July</w:t>
      </w:r>
      <w:r w:rsidR="00ED5655">
        <w:t xml:space="preserve"> 2024</w:t>
      </w:r>
    </w:p>
    <w:p w14:paraId="4B776510" w14:textId="77777777" w:rsidR="00ED5655" w:rsidRDefault="00ED5655" w:rsidP="00ED5655">
      <w:r w:rsidRPr="00D525CE">
        <w:t xml:space="preserve">We acknowledge the </w:t>
      </w:r>
      <w:r>
        <w:t>Boandik</w:t>
      </w:r>
      <w:r w:rsidRPr="00510FA2">
        <w:t xml:space="preserve"> people </w:t>
      </w:r>
      <w:r>
        <w:t>as the tr</w:t>
      </w:r>
      <w:r w:rsidRPr="00D525CE">
        <w:t xml:space="preserve">aditional Custodians of </w:t>
      </w:r>
      <w:r>
        <w:t>the land on which this report was written, and the Wurundjeri Woi-wurrung people as the traditional owners of the Boroondara land. We</w:t>
      </w:r>
      <w:r w:rsidRPr="00D525CE">
        <w:t xml:space="preserve"> pay respect to their Elders, past, present, and future, </w:t>
      </w:r>
      <w:r>
        <w:t>and recognise that sovereignty was never ceded</w:t>
      </w:r>
      <w:r w:rsidRPr="00D525CE">
        <w:t>.</w:t>
      </w:r>
    </w:p>
    <w:p w14:paraId="155BDCBD" w14:textId="07F5C653" w:rsidR="0068394D" w:rsidRDefault="0068394D" w:rsidP="0027208E">
      <w:pPr>
        <w:pStyle w:val="Heading2"/>
      </w:pPr>
      <w:r>
        <w:br w:type="page"/>
      </w:r>
      <w:bookmarkStart w:id="7" w:name="_Toc174972051"/>
      <w:r w:rsidR="001026E6">
        <w:lastRenderedPageBreak/>
        <w:t>Executive summary</w:t>
      </w:r>
      <w:bookmarkStart w:id="8" w:name="_Toc290283299"/>
      <w:bookmarkStart w:id="9" w:name="_Toc290283342"/>
      <w:bookmarkEnd w:id="7"/>
      <w:bookmarkEnd w:id="8"/>
      <w:bookmarkEnd w:id="9"/>
    </w:p>
    <w:p w14:paraId="5D591A90" w14:textId="77777777" w:rsidR="002A42CB" w:rsidRPr="0067582D" w:rsidRDefault="002A42CB" w:rsidP="002A42CB">
      <w:pPr>
        <w:spacing w:before="0" w:after="200" w:line="276" w:lineRule="auto"/>
        <w:rPr>
          <w:rFonts w:asciiTheme="minorHAnsi" w:eastAsia="Times New Roman" w:hAnsiTheme="minorHAnsi"/>
        </w:rPr>
      </w:pPr>
      <w:r w:rsidRPr="0067582D">
        <w:rPr>
          <w:rFonts w:asciiTheme="minorHAnsi" w:eastAsia="Times New Roman" w:hAnsiTheme="minorHAnsi"/>
        </w:rPr>
        <w:t xml:space="preserve">The Tree Canopy Strategy has been developed to replace the 2017 Tree Strategy because a broader approach is required that covers private and public trees. Trees are synonymous with Boroondara, and the new strategy seeks to make trees central to Council’s thinking and decision making to reflect the importance of trees to our community.  </w:t>
      </w:r>
    </w:p>
    <w:p w14:paraId="3E5CE70C" w14:textId="77777777" w:rsidR="002A42CB" w:rsidRPr="0067582D" w:rsidRDefault="002A42CB" w:rsidP="002A42CB">
      <w:pPr>
        <w:spacing w:before="0" w:after="200" w:line="276" w:lineRule="auto"/>
        <w:rPr>
          <w:rFonts w:asciiTheme="minorHAnsi" w:eastAsia="Times New Roman" w:hAnsiTheme="minorHAnsi"/>
        </w:rPr>
      </w:pPr>
      <w:r w:rsidRPr="0067582D">
        <w:rPr>
          <w:rFonts w:asciiTheme="minorHAnsi" w:eastAsia="Times New Roman" w:hAnsiTheme="minorHAnsi"/>
        </w:rPr>
        <w:t xml:space="preserve">Following Council’s resolution in May 2024, community consultation was undertaken on the draft Tree Canopy Strategy and the associated Action Plan. </w:t>
      </w:r>
    </w:p>
    <w:p w14:paraId="0D187DF2" w14:textId="517D43DC" w:rsidR="002A42CB" w:rsidRPr="0067582D" w:rsidRDefault="002A42CB" w:rsidP="002A42CB">
      <w:pPr>
        <w:spacing w:before="0" w:after="200" w:line="276" w:lineRule="auto"/>
        <w:rPr>
          <w:rFonts w:asciiTheme="minorHAnsi" w:eastAsia="Times New Roman" w:hAnsiTheme="minorHAnsi"/>
        </w:rPr>
      </w:pPr>
      <w:r>
        <w:rPr>
          <w:rFonts w:asciiTheme="minorHAnsi" w:eastAsia="Times New Roman" w:hAnsiTheme="minorHAnsi"/>
        </w:rPr>
        <w:t>The c</w:t>
      </w:r>
      <w:r w:rsidRPr="0067582D">
        <w:rPr>
          <w:rFonts w:asciiTheme="minorHAnsi" w:eastAsia="Times New Roman" w:hAnsiTheme="minorHAnsi"/>
        </w:rPr>
        <w:t xml:space="preserve">ommunity </w:t>
      </w:r>
      <w:r>
        <w:rPr>
          <w:rFonts w:asciiTheme="minorHAnsi" w:eastAsia="Times New Roman" w:hAnsiTheme="minorHAnsi"/>
        </w:rPr>
        <w:t>c</w:t>
      </w:r>
      <w:r w:rsidRPr="0067582D">
        <w:rPr>
          <w:rFonts w:asciiTheme="minorHAnsi" w:eastAsia="Times New Roman" w:hAnsiTheme="minorHAnsi"/>
        </w:rPr>
        <w:t>onsultation was undertaken between 21 May 2024 and 24 June 2024 with responses captured through the online engage survey. This consultation survey was broadly distributed so that interested community members had the opportunity to share their views. The survey received a very high response rate and was completed by 674 individuals, with an additional 9 written submissions received. The response from the community was incredibly positive with most respondents supporting the strategy priorities. </w:t>
      </w:r>
    </w:p>
    <w:p w14:paraId="7FA4646F" w14:textId="77777777" w:rsidR="002A42CB" w:rsidRPr="0067582D" w:rsidRDefault="002A42CB" w:rsidP="002A42CB">
      <w:pPr>
        <w:spacing w:before="0" w:after="200" w:line="276" w:lineRule="auto"/>
        <w:rPr>
          <w:rFonts w:asciiTheme="minorHAnsi" w:eastAsia="Times New Roman" w:hAnsiTheme="minorHAnsi"/>
        </w:rPr>
      </w:pPr>
      <w:r w:rsidRPr="0067582D">
        <w:rPr>
          <w:rFonts w:asciiTheme="minorHAnsi" w:eastAsia="Times New Roman" w:hAnsiTheme="minorHAnsi"/>
        </w:rPr>
        <w:t xml:space="preserve">The large number of participants and the level of positive response shows the value of trees to the community and the support for the strategy. The survey results show very strong support for increasing canopy cover and Council planting more trees. There is also strong support for maintaining existing tree canopies as much as possible, with two thirds agreed with minimising tree pruning around power lines and 8 in 10 agreed with Council finding new ways to minimise pruning of street trees. </w:t>
      </w:r>
    </w:p>
    <w:p w14:paraId="32EECE77" w14:textId="59013455" w:rsidR="00BD23C5" w:rsidRDefault="00BD23C5">
      <w:pPr>
        <w:spacing w:before="0" w:after="200" w:line="276" w:lineRule="auto"/>
        <w:rPr>
          <w:rFonts w:asciiTheme="minorHAnsi" w:eastAsia="Times New Roman" w:hAnsiTheme="minorHAnsi"/>
          <w:color w:val="323130"/>
        </w:rPr>
      </w:pPr>
      <w:r>
        <w:rPr>
          <w:noProof/>
        </w:rPr>
        <w:drawing>
          <wp:inline distT="0" distB="0" distL="0" distR="0" wp14:anchorId="63A93CF6" wp14:editId="1D3A5747">
            <wp:extent cx="6228080" cy="2967487"/>
            <wp:effectExtent l="0" t="0" r="1270" b="4445"/>
            <wp:docPr id="18" name="Chart 18" descr="Bar graph showing support for tree canopy approach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9E182B9" w14:textId="6A474DC1" w:rsidR="00741DC3" w:rsidRDefault="00741DC3">
      <w:pPr>
        <w:spacing w:before="0" w:after="200" w:line="276" w:lineRule="auto"/>
        <w:rPr>
          <w:rFonts w:asciiTheme="minorHAnsi" w:eastAsia="Times New Roman" w:hAnsiTheme="minorHAnsi"/>
          <w:color w:val="323130"/>
        </w:rPr>
      </w:pPr>
      <w:r w:rsidRPr="00A70983">
        <w:rPr>
          <w:rFonts w:asciiTheme="minorHAnsi" w:eastAsia="Times New Roman" w:hAnsiTheme="minorHAnsi"/>
          <w:color w:val="323130"/>
        </w:rPr>
        <w:t>Of the respondents who were not supportive of the</w:t>
      </w:r>
      <w:r w:rsidR="00302950" w:rsidRPr="00A70983">
        <w:rPr>
          <w:rFonts w:asciiTheme="minorHAnsi" w:eastAsia="Times New Roman" w:hAnsiTheme="minorHAnsi"/>
          <w:color w:val="323130"/>
        </w:rPr>
        <w:t xml:space="preserve"> proposed</w:t>
      </w:r>
      <w:r w:rsidRPr="00A70983">
        <w:rPr>
          <w:rFonts w:asciiTheme="minorHAnsi" w:eastAsia="Times New Roman" w:hAnsiTheme="minorHAnsi"/>
          <w:color w:val="323130"/>
        </w:rPr>
        <w:t xml:space="preserve"> pruning approaches, the primary reasons were</w:t>
      </w:r>
      <w:r>
        <w:rPr>
          <w:rFonts w:asciiTheme="minorHAnsi" w:eastAsia="Times New Roman" w:hAnsiTheme="minorHAnsi"/>
          <w:color w:val="323130"/>
        </w:rPr>
        <w:t xml:space="preserve"> concerns about leaf litter, the potential for infrastructure damage, and perceived reduced safety from falling branches.</w:t>
      </w:r>
    </w:p>
    <w:p w14:paraId="13AD39E5" w14:textId="5BBE4FC7" w:rsidR="007D4C21" w:rsidRDefault="003156D3">
      <w:pPr>
        <w:spacing w:before="0" w:after="200" w:line="276" w:lineRule="auto"/>
        <w:rPr>
          <w:lang w:eastAsia="en-US"/>
        </w:rPr>
      </w:pPr>
      <w:r>
        <w:rPr>
          <w:lang w:eastAsia="en-US"/>
        </w:rPr>
        <w:lastRenderedPageBreak/>
        <w:t xml:space="preserve">Respondents were asked </w:t>
      </w:r>
      <w:r w:rsidR="001D040F">
        <w:rPr>
          <w:lang w:eastAsia="en-US"/>
        </w:rPr>
        <w:t xml:space="preserve">for </w:t>
      </w:r>
      <w:r>
        <w:rPr>
          <w:lang w:eastAsia="en-US"/>
        </w:rPr>
        <w:t xml:space="preserve">ideas </w:t>
      </w:r>
      <w:r w:rsidR="001D040F">
        <w:rPr>
          <w:lang w:eastAsia="en-US"/>
        </w:rPr>
        <w:t>on</w:t>
      </w:r>
      <w:r>
        <w:rPr>
          <w:lang w:eastAsia="en-US"/>
        </w:rPr>
        <w:t xml:space="preserve"> what would help them plant more trees on their property</w:t>
      </w:r>
      <w:r w:rsidR="001D040F">
        <w:rPr>
          <w:lang w:eastAsia="en-US"/>
        </w:rPr>
        <w:t>.</w:t>
      </w:r>
      <w:r>
        <w:rPr>
          <w:lang w:eastAsia="en-US"/>
        </w:rPr>
        <w:t xml:space="preserve"> </w:t>
      </w:r>
      <w:r w:rsidR="002464E9">
        <w:rPr>
          <w:lang w:eastAsia="en-US"/>
        </w:rPr>
        <w:t>The top three things that residents said would help them plant more trees on their property were</w:t>
      </w:r>
      <w:r w:rsidR="007D4C21">
        <w:rPr>
          <w:lang w:eastAsia="en-US"/>
        </w:rPr>
        <w:t>:</w:t>
      </w:r>
    </w:p>
    <w:p w14:paraId="26440D37" w14:textId="77777777" w:rsidR="007D4C21" w:rsidRDefault="002464E9" w:rsidP="007D4C21">
      <w:pPr>
        <w:pStyle w:val="ListParagraph"/>
        <w:numPr>
          <w:ilvl w:val="0"/>
          <w:numId w:val="14"/>
        </w:numPr>
        <w:spacing w:before="0" w:after="200" w:line="276" w:lineRule="auto"/>
        <w:rPr>
          <w:lang w:eastAsia="en-US"/>
        </w:rPr>
      </w:pPr>
      <w:r>
        <w:rPr>
          <w:lang w:eastAsia="en-US"/>
        </w:rPr>
        <w:t>more information and advice</w:t>
      </w:r>
      <w:r w:rsidR="00265E2C">
        <w:rPr>
          <w:lang w:eastAsia="en-US"/>
        </w:rPr>
        <w:t xml:space="preserve"> on what trees to plant</w:t>
      </w:r>
      <w:r>
        <w:rPr>
          <w:lang w:eastAsia="en-US"/>
        </w:rPr>
        <w:t xml:space="preserve">, </w:t>
      </w:r>
    </w:p>
    <w:p w14:paraId="0A30B48D" w14:textId="77777777" w:rsidR="007D4C21" w:rsidRDefault="002464E9" w:rsidP="007D4C21">
      <w:pPr>
        <w:pStyle w:val="ListParagraph"/>
        <w:numPr>
          <w:ilvl w:val="0"/>
          <w:numId w:val="14"/>
        </w:numPr>
        <w:spacing w:before="0" w:after="200" w:line="276" w:lineRule="auto"/>
        <w:rPr>
          <w:lang w:eastAsia="en-US"/>
        </w:rPr>
      </w:pPr>
      <w:r>
        <w:rPr>
          <w:lang w:eastAsia="en-US"/>
        </w:rPr>
        <w:t>providing free or discounted trees</w:t>
      </w:r>
      <w:r w:rsidR="00265E2C">
        <w:rPr>
          <w:lang w:eastAsia="en-US"/>
        </w:rPr>
        <w:t>,</w:t>
      </w:r>
      <w:r>
        <w:rPr>
          <w:lang w:eastAsia="en-US"/>
        </w:rPr>
        <w:t xml:space="preserve"> and/or </w:t>
      </w:r>
    </w:p>
    <w:p w14:paraId="3B0873D9" w14:textId="77777777" w:rsidR="007D4C21" w:rsidRDefault="002464E9" w:rsidP="007D4C21">
      <w:pPr>
        <w:pStyle w:val="ListParagraph"/>
        <w:numPr>
          <w:ilvl w:val="0"/>
          <w:numId w:val="14"/>
        </w:numPr>
        <w:spacing w:before="0" w:after="200" w:line="276" w:lineRule="auto"/>
        <w:rPr>
          <w:lang w:eastAsia="en-US"/>
        </w:rPr>
      </w:pPr>
      <w:r>
        <w:rPr>
          <w:lang w:eastAsia="en-US"/>
        </w:rPr>
        <w:t xml:space="preserve">financial assistance to plant and maintain the trees. </w:t>
      </w:r>
    </w:p>
    <w:p w14:paraId="7D9589B0" w14:textId="5D3B7F26" w:rsidR="002464E9" w:rsidRDefault="007D4C21" w:rsidP="007D4C21">
      <w:pPr>
        <w:spacing w:before="0" w:after="200" w:line="276" w:lineRule="auto"/>
        <w:rPr>
          <w:lang w:eastAsia="en-US"/>
        </w:rPr>
      </w:pPr>
      <w:r>
        <w:rPr>
          <w:lang w:eastAsia="en-US"/>
        </w:rPr>
        <w:t>M</w:t>
      </w:r>
      <w:r w:rsidR="002464E9">
        <w:rPr>
          <w:lang w:eastAsia="en-US"/>
        </w:rPr>
        <w:t xml:space="preserve">any </w:t>
      </w:r>
      <w:r w:rsidR="001C47FE">
        <w:rPr>
          <w:lang w:eastAsia="en-US"/>
        </w:rPr>
        <w:t xml:space="preserve">respondents </w:t>
      </w:r>
      <w:r w:rsidR="002464E9">
        <w:rPr>
          <w:lang w:eastAsia="en-US"/>
        </w:rPr>
        <w:t>indicated that they wouldn’t be able to plant more trees due to already having trees and/or lack of space.</w:t>
      </w:r>
    </w:p>
    <w:p w14:paraId="0E4EC3C5" w14:textId="77777777" w:rsidR="002A42CB" w:rsidRDefault="00302950">
      <w:pPr>
        <w:spacing w:before="0" w:after="200" w:line="276" w:lineRule="auto"/>
        <w:rPr>
          <w:lang w:eastAsia="en-US"/>
        </w:rPr>
      </w:pPr>
      <w:r>
        <w:rPr>
          <w:lang w:eastAsia="en-US"/>
        </w:rPr>
        <w:t>Through the comment boxes in the survey, many put forth ideas for Council to focus on beyond those proposed in the strategy, the most common being</w:t>
      </w:r>
      <w:r w:rsidR="002A42CB">
        <w:rPr>
          <w:lang w:eastAsia="en-US"/>
        </w:rPr>
        <w:t>:</w:t>
      </w:r>
    </w:p>
    <w:p w14:paraId="2010407C" w14:textId="1F4346A6" w:rsidR="002A42CB" w:rsidRDefault="002464E9" w:rsidP="002A42CB">
      <w:pPr>
        <w:pStyle w:val="ListParagraph"/>
        <w:numPr>
          <w:ilvl w:val="0"/>
          <w:numId w:val="17"/>
        </w:numPr>
        <w:spacing w:before="0" w:after="200" w:line="276" w:lineRule="auto"/>
        <w:rPr>
          <w:lang w:eastAsia="en-US"/>
        </w:rPr>
      </w:pPr>
      <w:r>
        <w:rPr>
          <w:lang w:eastAsia="en-US"/>
        </w:rPr>
        <w:t>restricting clearing of trees on new builds</w:t>
      </w:r>
      <w:r w:rsidR="00302950">
        <w:rPr>
          <w:lang w:eastAsia="en-US"/>
        </w:rPr>
        <w:t xml:space="preserve"> (26%)</w:t>
      </w:r>
      <w:r>
        <w:rPr>
          <w:lang w:eastAsia="en-US"/>
        </w:rPr>
        <w:t xml:space="preserve">, </w:t>
      </w:r>
    </w:p>
    <w:p w14:paraId="08B9F121" w14:textId="77777777" w:rsidR="002A42CB" w:rsidRDefault="00302950" w:rsidP="002A42CB">
      <w:pPr>
        <w:pStyle w:val="ListParagraph"/>
        <w:numPr>
          <w:ilvl w:val="0"/>
          <w:numId w:val="17"/>
        </w:numPr>
        <w:spacing w:before="0" w:after="200" w:line="276" w:lineRule="auto"/>
        <w:rPr>
          <w:lang w:eastAsia="en-US"/>
        </w:rPr>
      </w:pPr>
      <w:r>
        <w:rPr>
          <w:lang w:eastAsia="en-US"/>
        </w:rPr>
        <w:t xml:space="preserve">planting more trees on Council land (13%), </w:t>
      </w:r>
      <w:r w:rsidR="002464E9">
        <w:rPr>
          <w:lang w:eastAsia="en-US"/>
        </w:rPr>
        <w:t>and</w:t>
      </w:r>
    </w:p>
    <w:p w14:paraId="6724C3A3" w14:textId="0BEBF70A" w:rsidR="00302950" w:rsidRDefault="002464E9" w:rsidP="002A42CB">
      <w:pPr>
        <w:pStyle w:val="ListParagraph"/>
        <w:numPr>
          <w:ilvl w:val="0"/>
          <w:numId w:val="17"/>
        </w:numPr>
        <w:spacing w:before="0" w:after="200" w:line="276" w:lineRule="auto"/>
        <w:rPr>
          <w:lang w:eastAsia="en-US"/>
        </w:rPr>
      </w:pPr>
      <w:r>
        <w:rPr>
          <w:lang w:eastAsia="en-US"/>
        </w:rPr>
        <w:t>more enforcement of fines for illega</w:t>
      </w:r>
      <w:r w:rsidR="00302950">
        <w:rPr>
          <w:lang w:eastAsia="en-US"/>
        </w:rPr>
        <w:t>l tree clearing on private land (10%).</w:t>
      </w:r>
    </w:p>
    <w:p w14:paraId="7567130E" w14:textId="4A7D1A24" w:rsidR="00D7304F" w:rsidRDefault="00772434">
      <w:pPr>
        <w:spacing w:before="0" w:after="200" w:line="276" w:lineRule="auto"/>
        <w:rPr>
          <w:lang w:eastAsia="en-US"/>
        </w:rPr>
      </w:pPr>
      <w:r>
        <w:rPr>
          <w:lang w:eastAsia="en-US"/>
        </w:rPr>
        <w:t xml:space="preserve">Through submissions </w:t>
      </w:r>
      <w:r w:rsidR="003156D3">
        <w:rPr>
          <w:lang w:eastAsia="en-US"/>
        </w:rPr>
        <w:t>several</w:t>
      </w:r>
      <w:r>
        <w:rPr>
          <w:lang w:eastAsia="en-US"/>
        </w:rPr>
        <w:t xml:space="preserve"> special interest groups </w:t>
      </w:r>
      <w:r w:rsidR="001D040F">
        <w:rPr>
          <w:lang w:eastAsia="en-US"/>
        </w:rPr>
        <w:t>overall</w:t>
      </w:r>
      <w:r>
        <w:rPr>
          <w:lang w:eastAsia="en-US"/>
        </w:rPr>
        <w:t xml:space="preserve"> supported the tree canopy strategy, whilst also putting forth suggestions for strengthening Council</w:t>
      </w:r>
      <w:r w:rsidR="001C47FE">
        <w:rPr>
          <w:lang w:eastAsia="en-US"/>
        </w:rPr>
        <w:t>’s</w:t>
      </w:r>
      <w:r>
        <w:rPr>
          <w:lang w:eastAsia="en-US"/>
        </w:rPr>
        <w:t xml:space="preserve"> aspirations</w:t>
      </w:r>
      <w:r w:rsidR="00D7304F">
        <w:rPr>
          <w:lang w:eastAsia="en-US"/>
        </w:rPr>
        <w:t>:</w:t>
      </w:r>
    </w:p>
    <w:p w14:paraId="0E530084" w14:textId="6190D891" w:rsidR="00D7304F" w:rsidRDefault="00D7304F" w:rsidP="00D7304F">
      <w:pPr>
        <w:pStyle w:val="ListParagraph"/>
        <w:numPr>
          <w:ilvl w:val="0"/>
          <w:numId w:val="13"/>
        </w:numPr>
        <w:spacing w:before="0" w:after="200" w:line="276" w:lineRule="auto"/>
        <w:rPr>
          <w:lang w:eastAsia="en-US"/>
        </w:rPr>
      </w:pPr>
      <w:r>
        <w:rPr>
          <w:lang w:eastAsia="en-US"/>
        </w:rPr>
        <w:t xml:space="preserve">Increase the tree canopy </w:t>
      </w:r>
      <w:r w:rsidR="00265E2C">
        <w:rPr>
          <w:lang w:eastAsia="en-US"/>
        </w:rPr>
        <w:t xml:space="preserve">coverage </w:t>
      </w:r>
      <w:r>
        <w:rPr>
          <w:lang w:eastAsia="en-US"/>
        </w:rPr>
        <w:t>target (not high enough).</w:t>
      </w:r>
    </w:p>
    <w:p w14:paraId="4A821011" w14:textId="6467D781" w:rsidR="00D7304F" w:rsidRDefault="00D7304F" w:rsidP="00D7304F">
      <w:pPr>
        <w:pStyle w:val="ListParagraph"/>
        <w:numPr>
          <w:ilvl w:val="0"/>
          <w:numId w:val="13"/>
        </w:numPr>
        <w:spacing w:before="0" w:after="200" w:line="276" w:lineRule="auto"/>
        <w:rPr>
          <w:lang w:eastAsia="en-US"/>
        </w:rPr>
      </w:pPr>
      <w:r>
        <w:rPr>
          <w:lang w:eastAsia="en-US"/>
        </w:rPr>
        <w:t xml:space="preserve">Remove 10% of any tree species </w:t>
      </w:r>
      <w:r w:rsidR="00216B1E">
        <w:rPr>
          <w:lang w:eastAsia="en-US"/>
        </w:rPr>
        <w:t>target</w:t>
      </w:r>
      <w:r>
        <w:rPr>
          <w:lang w:eastAsia="en-US"/>
        </w:rPr>
        <w:t>.</w:t>
      </w:r>
    </w:p>
    <w:p w14:paraId="3FD75CD0" w14:textId="26B86D74" w:rsidR="001026E6" w:rsidRDefault="00861AAC" w:rsidP="00E6372D">
      <w:pPr>
        <w:pStyle w:val="Heading2"/>
      </w:pPr>
      <w:bookmarkStart w:id="10" w:name="_Toc174972052"/>
      <w:r>
        <w:t>Consultation activities</w:t>
      </w:r>
      <w:bookmarkEnd w:id="10"/>
    </w:p>
    <w:p w14:paraId="621F1B94" w14:textId="435FFECF" w:rsidR="00CF0794" w:rsidRDefault="00461164" w:rsidP="00461164">
      <w:pPr>
        <w:spacing w:before="0" w:after="0" w:line="240" w:lineRule="auto"/>
        <w:rPr>
          <w:rFonts w:hAnsi="Symbol"/>
        </w:rPr>
      </w:pPr>
      <w:r>
        <w:rPr>
          <w:rFonts w:hAnsi="Symbol"/>
        </w:rPr>
        <w:t>The main method of collecting feedback was through an online survey form which received 67</w:t>
      </w:r>
      <w:r w:rsidR="001B124F">
        <w:rPr>
          <w:rFonts w:hAnsi="Symbol"/>
        </w:rPr>
        <w:t>4</w:t>
      </w:r>
      <w:r>
        <w:rPr>
          <w:rFonts w:hAnsi="Symbol"/>
        </w:rPr>
        <w:t xml:space="preserve"> responses</w:t>
      </w:r>
      <w:r w:rsidR="00AB1A66">
        <w:rPr>
          <w:rFonts w:hAnsi="Symbol"/>
        </w:rPr>
        <w:t xml:space="preserve">. </w:t>
      </w:r>
    </w:p>
    <w:p w14:paraId="2FAB763A" w14:textId="77777777" w:rsidR="00CF0794" w:rsidRDefault="00CF0794" w:rsidP="00461164">
      <w:pPr>
        <w:spacing w:before="0" w:after="0" w:line="240" w:lineRule="auto"/>
        <w:rPr>
          <w:rFonts w:hAnsi="Symbol"/>
        </w:rPr>
      </w:pPr>
    </w:p>
    <w:p w14:paraId="18DB59F7" w14:textId="46FB3EF7" w:rsidR="00AB1A66" w:rsidRDefault="00AB1A66" w:rsidP="00461164">
      <w:pPr>
        <w:spacing w:before="0" w:after="0" w:line="240" w:lineRule="auto"/>
        <w:rPr>
          <w:rFonts w:hAnsi="Symbol"/>
        </w:rPr>
      </w:pPr>
      <w:r>
        <w:rPr>
          <w:rFonts w:hAnsi="Symbol"/>
        </w:rPr>
        <w:t>We also hosted drop-in sessions at:</w:t>
      </w:r>
    </w:p>
    <w:p w14:paraId="711034C4" w14:textId="77777777" w:rsidR="00AB1A66" w:rsidRDefault="00AB1A66" w:rsidP="00461164">
      <w:pPr>
        <w:spacing w:before="0" w:after="0" w:line="240" w:lineRule="auto"/>
        <w:rPr>
          <w:rFonts w:hAnsi="Symbol"/>
        </w:rPr>
      </w:pPr>
    </w:p>
    <w:p w14:paraId="1DF39415" w14:textId="073541BB" w:rsidR="00AB1A66" w:rsidRPr="00461164" w:rsidRDefault="00AB1A66" w:rsidP="00AB1A66">
      <w:pPr>
        <w:pStyle w:val="ListParagraph"/>
        <w:numPr>
          <w:ilvl w:val="0"/>
          <w:numId w:val="7"/>
        </w:numPr>
        <w:spacing w:before="0" w:after="100" w:afterAutospacing="1" w:line="240" w:lineRule="auto"/>
        <w:ind w:left="737" w:hanging="357"/>
        <w:rPr>
          <w:rFonts w:cs="Arial"/>
        </w:rPr>
      </w:pPr>
      <w:r w:rsidRPr="00461164">
        <w:rPr>
          <w:rFonts w:cs="Arial"/>
        </w:rPr>
        <w:t>Swinburne University - Thursday 23 May, 10.30pm - 12.30pm</w:t>
      </w:r>
      <w:r>
        <w:rPr>
          <w:rFonts w:cs="Arial"/>
        </w:rPr>
        <w:t xml:space="preserve"> (attended by approximately 90 people)</w:t>
      </w:r>
    </w:p>
    <w:p w14:paraId="2484AB31" w14:textId="750F4AD6" w:rsidR="00AB1A66" w:rsidRPr="00461164" w:rsidRDefault="00AB1A66" w:rsidP="00AB1A66">
      <w:pPr>
        <w:pStyle w:val="ListParagraph"/>
        <w:numPr>
          <w:ilvl w:val="0"/>
          <w:numId w:val="7"/>
        </w:numPr>
        <w:spacing w:before="0" w:after="100" w:afterAutospacing="1" w:line="240" w:lineRule="auto"/>
        <w:ind w:left="737" w:hanging="357"/>
        <w:rPr>
          <w:rFonts w:cs="Arial"/>
        </w:rPr>
      </w:pPr>
      <w:r w:rsidRPr="00461164">
        <w:rPr>
          <w:rFonts w:cs="Arial"/>
        </w:rPr>
        <w:t>Ashburton Library - Monday 27 May, 10am - 12pm</w:t>
      </w:r>
      <w:r>
        <w:rPr>
          <w:rFonts w:cs="Arial"/>
        </w:rPr>
        <w:t xml:space="preserve"> (attended by approximately 15 people)</w:t>
      </w:r>
    </w:p>
    <w:p w14:paraId="50FD54E1" w14:textId="77777777" w:rsidR="00AB1A66" w:rsidRDefault="00AB1A66" w:rsidP="00AB1A66">
      <w:pPr>
        <w:pStyle w:val="ListParagraph"/>
        <w:numPr>
          <w:ilvl w:val="0"/>
          <w:numId w:val="7"/>
        </w:numPr>
        <w:spacing w:before="0" w:after="100" w:afterAutospacing="1" w:line="240" w:lineRule="auto"/>
        <w:ind w:left="737" w:hanging="357"/>
        <w:rPr>
          <w:rFonts w:cs="Arial"/>
        </w:rPr>
      </w:pPr>
      <w:r w:rsidRPr="00461164">
        <w:rPr>
          <w:rFonts w:cs="Arial"/>
        </w:rPr>
        <w:t>Central Gardens - Wednesday 5 June, 11am - 1pm</w:t>
      </w:r>
      <w:r>
        <w:rPr>
          <w:rFonts w:cs="Arial"/>
        </w:rPr>
        <w:t xml:space="preserve"> (attended by approximately 20 people)</w:t>
      </w:r>
    </w:p>
    <w:p w14:paraId="64CFD4C3" w14:textId="072A7278" w:rsidR="00AB1A66" w:rsidRDefault="00AB1A66" w:rsidP="00AB1A66">
      <w:pPr>
        <w:pStyle w:val="ListParagraph"/>
        <w:numPr>
          <w:ilvl w:val="0"/>
          <w:numId w:val="7"/>
        </w:numPr>
        <w:spacing w:before="0" w:after="100" w:afterAutospacing="1" w:line="240" w:lineRule="auto"/>
        <w:ind w:left="737" w:hanging="357"/>
        <w:rPr>
          <w:rFonts w:cs="Arial"/>
        </w:rPr>
      </w:pPr>
      <w:r w:rsidRPr="00AB1A66">
        <w:rPr>
          <w:rFonts w:cs="Arial"/>
        </w:rPr>
        <w:t>Camberwell Library - Wednesday 12 June, 4pm - 6pm</w:t>
      </w:r>
      <w:r>
        <w:rPr>
          <w:rFonts w:cs="Arial"/>
        </w:rPr>
        <w:t xml:space="preserve"> (attended by approximately 15 people).</w:t>
      </w:r>
    </w:p>
    <w:p w14:paraId="5F7D5913" w14:textId="3E1F59DA" w:rsidR="00CF0794" w:rsidRDefault="00CF0794" w:rsidP="00CF0794">
      <w:pPr>
        <w:spacing w:before="0" w:after="0"/>
        <w:rPr>
          <w:rFonts w:cs="Arial"/>
        </w:rPr>
      </w:pPr>
      <w:r>
        <w:rPr>
          <w:rFonts w:cs="Arial"/>
        </w:rPr>
        <w:t>9 written submissions were received, including submissions from:</w:t>
      </w:r>
      <w:r>
        <w:rPr>
          <w:rFonts w:cs="Arial"/>
        </w:rPr>
        <w:br/>
      </w:r>
    </w:p>
    <w:p w14:paraId="66CF1647" w14:textId="77777777" w:rsidR="00CF0794" w:rsidRPr="008200AF" w:rsidRDefault="00CF0794" w:rsidP="00CF0794">
      <w:pPr>
        <w:pStyle w:val="ListParagraph"/>
        <w:numPr>
          <w:ilvl w:val="0"/>
          <w:numId w:val="12"/>
        </w:numPr>
        <w:spacing w:before="0" w:after="0" w:line="240" w:lineRule="auto"/>
        <w:rPr>
          <w:rFonts w:ascii="Times New Roman" w:eastAsia="Times New Roman" w:hAnsi="Times New Roman" w:cs="Times New Roman"/>
          <w:szCs w:val="24"/>
        </w:rPr>
      </w:pPr>
      <w:r w:rsidRPr="008200AF">
        <w:rPr>
          <w:rFonts w:eastAsia="Times New Roman" w:cs="Arial"/>
          <w:szCs w:val="24"/>
        </w:rPr>
        <w:t>Surrey Hills and Mont Albert Progress Association</w:t>
      </w:r>
    </w:p>
    <w:p w14:paraId="31967C9B" w14:textId="6C931672" w:rsidR="00CF0794" w:rsidRPr="008200AF" w:rsidRDefault="00CF0794" w:rsidP="00CF0794">
      <w:pPr>
        <w:pStyle w:val="ListParagraph"/>
        <w:numPr>
          <w:ilvl w:val="0"/>
          <w:numId w:val="12"/>
        </w:numPr>
        <w:spacing w:before="0" w:after="0" w:line="240" w:lineRule="auto"/>
        <w:rPr>
          <w:rFonts w:ascii="Times New Roman" w:eastAsia="Times New Roman" w:hAnsi="Times New Roman" w:cs="Times New Roman"/>
          <w:szCs w:val="24"/>
        </w:rPr>
      </w:pPr>
      <w:r w:rsidRPr="008200AF">
        <w:rPr>
          <w:rFonts w:eastAsia="Times New Roman" w:cs="Arial"/>
          <w:szCs w:val="24"/>
        </w:rPr>
        <w:t>Lighter Footprints</w:t>
      </w:r>
      <w:r>
        <w:rPr>
          <w:rFonts w:eastAsia="Times New Roman" w:cs="Arial"/>
          <w:szCs w:val="24"/>
        </w:rPr>
        <w:t>.</w:t>
      </w:r>
    </w:p>
    <w:p w14:paraId="3E2E5CA1" w14:textId="406E9139" w:rsidR="00CF0794" w:rsidRPr="003374F0" w:rsidRDefault="00CF0794" w:rsidP="003374F0">
      <w:pPr>
        <w:spacing w:before="0" w:after="100" w:afterAutospacing="1" w:line="240" w:lineRule="auto"/>
        <w:rPr>
          <w:rFonts w:cs="Arial"/>
        </w:rPr>
      </w:pPr>
      <w:r>
        <w:rPr>
          <w:rFonts w:cs="Arial"/>
          <w:i/>
        </w:rPr>
        <w:br/>
        <w:t>Note that people may have sent a submission and completed the survey.</w:t>
      </w:r>
    </w:p>
    <w:p w14:paraId="7E0E39CD" w14:textId="3D939059" w:rsidR="00461164" w:rsidRDefault="00CF0794" w:rsidP="00461164">
      <w:pPr>
        <w:spacing w:before="0" w:after="0" w:line="240" w:lineRule="auto"/>
        <w:rPr>
          <w:rFonts w:hAnsi="Symbol"/>
        </w:rPr>
      </w:pPr>
      <w:r>
        <w:rPr>
          <w:rFonts w:hAnsi="Symbol"/>
        </w:rPr>
        <w:t>C</w:t>
      </w:r>
      <w:r w:rsidR="00AB1A66">
        <w:rPr>
          <w:rFonts w:hAnsi="Symbol"/>
        </w:rPr>
        <w:t>onsultation activities were promoted as follows:</w:t>
      </w:r>
    </w:p>
    <w:p w14:paraId="521F73C2" w14:textId="77777777" w:rsidR="00461164" w:rsidRDefault="00461164" w:rsidP="00461164">
      <w:pPr>
        <w:spacing w:before="0" w:after="0" w:line="240" w:lineRule="auto"/>
        <w:rPr>
          <w:rFonts w:hAnsi="Symbol"/>
        </w:rPr>
      </w:pPr>
    </w:p>
    <w:tbl>
      <w:tblPr>
        <w:tblStyle w:val="TableGrid"/>
        <w:tblW w:w="0" w:type="auto"/>
        <w:tblLook w:val="04A0" w:firstRow="1" w:lastRow="0" w:firstColumn="1" w:lastColumn="0" w:noHBand="0" w:noVBand="1"/>
      </w:tblPr>
      <w:tblGrid>
        <w:gridCol w:w="6516"/>
        <w:gridCol w:w="3112"/>
      </w:tblGrid>
      <w:tr w:rsidR="00461164" w14:paraId="3D617A7B" w14:textId="77777777" w:rsidTr="00461164">
        <w:trPr>
          <w:cnfStyle w:val="100000000000" w:firstRow="1" w:lastRow="0" w:firstColumn="0" w:lastColumn="0" w:oddVBand="0" w:evenVBand="0" w:oddHBand="0" w:evenHBand="0" w:firstRowFirstColumn="0" w:firstRowLastColumn="0" w:lastRowFirstColumn="0" w:lastRowLastColumn="0"/>
        </w:trPr>
        <w:tc>
          <w:tcPr>
            <w:tcW w:w="6516" w:type="dxa"/>
          </w:tcPr>
          <w:p w14:paraId="346464F7" w14:textId="5DF7A414" w:rsidR="00461164" w:rsidRDefault="00461164" w:rsidP="00461164">
            <w:pPr>
              <w:spacing w:before="0" w:after="144" w:line="240" w:lineRule="auto"/>
              <w:rPr>
                <w:rFonts w:hAnsi="Symbol"/>
              </w:rPr>
            </w:pPr>
            <w:bookmarkStart w:id="11" w:name="_Hlk172285244"/>
            <w:r>
              <w:rPr>
                <w:rFonts w:hAnsi="Symbol"/>
              </w:rPr>
              <w:t>Activity</w:t>
            </w:r>
          </w:p>
        </w:tc>
        <w:tc>
          <w:tcPr>
            <w:tcW w:w="3112" w:type="dxa"/>
          </w:tcPr>
          <w:p w14:paraId="0A822210" w14:textId="005E8071" w:rsidR="00461164" w:rsidRDefault="00461164" w:rsidP="00461164">
            <w:pPr>
              <w:spacing w:before="0" w:after="144" w:line="240" w:lineRule="auto"/>
              <w:rPr>
                <w:rFonts w:hAnsi="Symbol"/>
              </w:rPr>
            </w:pPr>
            <w:r>
              <w:rPr>
                <w:rFonts w:hAnsi="Symbol"/>
              </w:rPr>
              <w:t>Reach</w:t>
            </w:r>
          </w:p>
        </w:tc>
      </w:tr>
      <w:tr w:rsidR="00461164" w14:paraId="65C25F82" w14:textId="77777777" w:rsidTr="00461164">
        <w:tc>
          <w:tcPr>
            <w:tcW w:w="6516" w:type="dxa"/>
          </w:tcPr>
          <w:p w14:paraId="5FA4A323" w14:textId="7C2C2559" w:rsidR="00461164" w:rsidRDefault="00461164" w:rsidP="00461164">
            <w:pPr>
              <w:spacing w:before="0" w:after="0" w:line="240" w:lineRule="auto"/>
              <w:rPr>
                <w:rFonts w:hAnsi="Symbol"/>
              </w:rPr>
            </w:pPr>
            <w:r w:rsidRPr="00461164">
              <w:rPr>
                <w:rFonts w:cs="Arial"/>
              </w:rPr>
              <w:t>Direct email to community and special interest groups</w:t>
            </w:r>
          </w:p>
        </w:tc>
        <w:tc>
          <w:tcPr>
            <w:tcW w:w="3112" w:type="dxa"/>
          </w:tcPr>
          <w:p w14:paraId="4A13697B" w14:textId="44A1B9D3" w:rsidR="00461164" w:rsidRDefault="00461164" w:rsidP="00461164">
            <w:pPr>
              <w:spacing w:before="0" w:after="0" w:line="240" w:lineRule="auto"/>
              <w:rPr>
                <w:rFonts w:hAnsi="Symbol"/>
              </w:rPr>
            </w:pPr>
            <w:r>
              <w:rPr>
                <w:rFonts w:hAnsi="Symbol"/>
              </w:rPr>
              <w:t>180</w:t>
            </w:r>
          </w:p>
        </w:tc>
      </w:tr>
      <w:tr w:rsidR="00461164" w14:paraId="5D3D7973" w14:textId="77777777" w:rsidTr="00461164">
        <w:tc>
          <w:tcPr>
            <w:tcW w:w="6516" w:type="dxa"/>
          </w:tcPr>
          <w:p w14:paraId="6CD6F788" w14:textId="6BFD7A74" w:rsidR="00461164" w:rsidRPr="004D7C66" w:rsidRDefault="00461164" w:rsidP="004D7C66">
            <w:pPr>
              <w:spacing w:before="0" w:after="0" w:line="240" w:lineRule="auto"/>
            </w:pPr>
            <w:hyperlink r:id="rId16" w:history="1">
              <w:r w:rsidRPr="00461164">
                <w:rPr>
                  <w:rStyle w:val="Hyperlink"/>
                  <w:rFonts w:cs="Arial"/>
                </w:rPr>
                <w:t>Engage Boroondara Consultation Page</w:t>
              </w:r>
            </w:hyperlink>
            <w:r w:rsidRPr="00461164">
              <w:rPr>
                <w:rFonts w:cs="Arial"/>
              </w:rPr>
              <w:t xml:space="preserve"> - open to subscribers on 22 May - notification to page followers and topic followers</w:t>
            </w:r>
          </w:p>
        </w:tc>
        <w:tc>
          <w:tcPr>
            <w:tcW w:w="3112" w:type="dxa"/>
          </w:tcPr>
          <w:p w14:paraId="41126417" w14:textId="7996AF07" w:rsidR="00461164" w:rsidRPr="00461164" w:rsidRDefault="00461164" w:rsidP="004D7C66">
            <w:pPr>
              <w:spacing w:before="0" w:after="0"/>
              <w:rPr>
                <w:rFonts w:hAnsi="Symbol"/>
              </w:rPr>
            </w:pPr>
            <w:r>
              <w:rPr>
                <w:rFonts w:cs="Arial"/>
              </w:rPr>
              <w:t>5301 page views, 4619 visits, 3752 visitors</w:t>
            </w:r>
          </w:p>
        </w:tc>
      </w:tr>
      <w:tr w:rsidR="00461164" w14:paraId="61DADDDA" w14:textId="77777777" w:rsidTr="00461164">
        <w:tc>
          <w:tcPr>
            <w:tcW w:w="6516" w:type="dxa"/>
          </w:tcPr>
          <w:p w14:paraId="22AAB7E5" w14:textId="45762522" w:rsidR="00AB1A66" w:rsidRDefault="00461164" w:rsidP="00461164">
            <w:pPr>
              <w:spacing w:before="0" w:after="0" w:line="240" w:lineRule="auto"/>
              <w:rPr>
                <w:rFonts w:cs="Arial"/>
              </w:rPr>
            </w:pPr>
            <w:r>
              <w:rPr>
                <w:rFonts w:cs="Arial"/>
              </w:rPr>
              <w:t>Social Media posts</w:t>
            </w:r>
          </w:p>
          <w:p w14:paraId="58035499" w14:textId="67D6141D" w:rsidR="00461164" w:rsidRDefault="00461164" w:rsidP="00920F2A">
            <w:pPr>
              <w:numPr>
                <w:ilvl w:val="0"/>
                <w:numId w:val="6"/>
              </w:numPr>
              <w:spacing w:before="0" w:after="100" w:afterAutospacing="1" w:line="240" w:lineRule="auto"/>
              <w:ind w:left="714" w:hanging="357"/>
            </w:pPr>
            <w:r>
              <w:rPr>
                <w:rFonts w:cs="Arial"/>
              </w:rPr>
              <w:t xml:space="preserve">Facebook post </w:t>
            </w:r>
            <w:hyperlink r:id="rId17" w:history="1">
              <w:r>
                <w:rPr>
                  <w:rStyle w:val="Hyperlink"/>
                  <w:rFonts w:cs="Arial"/>
                </w:rPr>
                <w:t>21 June 2024</w:t>
              </w:r>
            </w:hyperlink>
            <w:r w:rsidR="00AB1A66">
              <w:rPr>
                <w:rStyle w:val="Hyperlink"/>
                <w:rFonts w:cs="Arial"/>
              </w:rPr>
              <w:t xml:space="preserve"> </w:t>
            </w:r>
            <w:r w:rsidR="00AB1A66">
              <w:rPr>
                <w:rStyle w:val="Hyperlink"/>
              </w:rPr>
              <w:t>(organic and paid)</w:t>
            </w:r>
            <w:r>
              <w:rPr>
                <w:rFonts w:cs="Arial"/>
              </w:rPr>
              <w:t xml:space="preserve"> &amp; </w:t>
            </w:r>
            <w:hyperlink r:id="rId18" w:history="1">
              <w:r>
                <w:rPr>
                  <w:rStyle w:val="Hyperlink"/>
                  <w:rFonts w:cs="Arial"/>
                </w:rPr>
                <w:t>23 May 2024</w:t>
              </w:r>
            </w:hyperlink>
          </w:p>
          <w:p w14:paraId="12D147AD" w14:textId="77777777" w:rsidR="00461164" w:rsidRDefault="00461164" w:rsidP="00920F2A">
            <w:pPr>
              <w:numPr>
                <w:ilvl w:val="0"/>
                <w:numId w:val="6"/>
              </w:numPr>
              <w:spacing w:before="0" w:after="100" w:afterAutospacing="1" w:line="240" w:lineRule="auto"/>
              <w:ind w:left="714" w:hanging="357"/>
            </w:pPr>
            <w:r>
              <w:rPr>
                <w:rFonts w:cs="Arial"/>
              </w:rPr>
              <w:t xml:space="preserve">Instagram post </w:t>
            </w:r>
            <w:hyperlink r:id="rId19" w:history="1">
              <w:r>
                <w:rPr>
                  <w:rStyle w:val="Hyperlink"/>
                  <w:rFonts w:cs="Arial"/>
                </w:rPr>
                <w:t>21 June 2024</w:t>
              </w:r>
            </w:hyperlink>
            <w:r>
              <w:rPr>
                <w:rFonts w:cs="Arial"/>
              </w:rPr>
              <w:t xml:space="preserve"> &amp; </w:t>
            </w:r>
            <w:hyperlink r:id="rId20" w:history="1">
              <w:r>
                <w:rPr>
                  <w:rStyle w:val="Hyperlink"/>
                  <w:rFonts w:cs="Arial"/>
                </w:rPr>
                <w:t>23 May 2024</w:t>
              </w:r>
            </w:hyperlink>
            <w:r>
              <w:rPr>
                <w:rFonts w:cs="Arial"/>
              </w:rPr>
              <w:t xml:space="preserve"> </w:t>
            </w:r>
          </w:p>
          <w:p w14:paraId="1A6910D7" w14:textId="01B78660" w:rsidR="00461164" w:rsidRPr="00461164" w:rsidRDefault="00461164" w:rsidP="004D7C66">
            <w:pPr>
              <w:pStyle w:val="ListParagraph"/>
              <w:numPr>
                <w:ilvl w:val="0"/>
                <w:numId w:val="6"/>
              </w:numPr>
              <w:spacing w:before="0" w:after="0" w:line="240" w:lineRule="auto"/>
              <w:ind w:left="737" w:hanging="357"/>
              <w:rPr>
                <w:rFonts w:hAnsi="Symbol"/>
              </w:rPr>
            </w:pPr>
            <w:r w:rsidRPr="00461164">
              <w:rPr>
                <w:rFonts w:cs="Arial"/>
              </w:rPr>
              <w:t xml:space="preserve">X post </w:t>
            </w:r>
            <w:hyperlink r:id="rId21" w:history="1">
              <w:r w:rsidRPr="00461164">
                <w:rPr>
                  <w:rStyle w:val="Hyperlink"/>
                  <w:rFonts w:cs="Arial"/>
                </w:rPr>
                <w:t>23 May 2024</w:t>
              </w:r>
            </w:hyperlink>
          </w:p>
        </w:tc>
        <w:tc>
          <w:tcPr>
            <w:tcW w:w="3112" w:type="dxa"/>
          </w:tcPr>
          <w:p w14:paraId="2160D420" w14:textId="0C5C35D7" w:rsidR="00461164" w:rsidRDefault="00AB1A66" w:rsidP="00461164">
            <w:pPr>
              <w:spacing w:before="0" w:after="0" w:line="240" w:lineRule="auto"/>
              <w:rPr>
                <w:rFonts w:hAnsi="Symbol"/>
              </w:rPr>
            </w:pPr>
            <w:r>
              <w:rPr>
                <w:rFonts w:hAnsi="Symbol"/>
              </w:rPr>
              <w:t>136,262 views</w:t>
            </w:r>
          </w:p>
          <w:p w14:paraId="337FE8FB" w14:textId="72AB4D3C" w:rsidR="00AB1A66" w:rsidRDefault="00AB1A66" w:rsidP="00461164">
            <w:pPr>
              <w:spacing w:before="0" w:after="0" w:line="240" w:lineRule="auto"/>
              <w:rPr>
                <w:rFonts w:hAnsi="Symbol"/>
              </w:rPr>
            </w:pPr>
            <w:r>
              <w:rPr>
                <w:rFonts w:hAnsi="Symbol"/>
              </w:rPr>
              <w:t>58,508 unique viewers reached</w:t>
            </w:r>
          </w:p>
          <w:p w14:paraId="11BF7DD8" w14:textId="5A80D140" w:rsidR="00AB1A66" w:rsidRDefault="00AB1A66" w:rsidP="00461164">
            <w:pPr>
              <w:spacing w:before="0" w:after="0" w:line="240" w:lineRule="auto"/>
              <w:rPr>
                <w:rFonts w:hAnsi="Symbol"/>
              </w:rPr>
            </w:pPr>
            <w:r>
              <w:rPr>
                <w:rFonts w:hAnsi="Symbol"/>
              </w:rPr>
              <w:t>1,802 link clicks</w:t>
            </w:r>
          </w:p>
          <w:p w14:paraId="28206C00" w14:textId="77777777" w:rsidR="00AB1A66" w:rsidRDefault="00AB1A66" w:rsidP="00461164">
            <w:pPr>
              <w:spacing w:before="0" w:after="0" w:line="240" w:lineRule="auto"/>
              <w:rPr>
                <w:rFonts w:hAnsi="Symbol"/>
              </w:rPr>
            </w:pPr>
          </w:p>
          <w:p w14:paraId="4BB7B656" w14:textId="50D73AF4" w:rsidR="00AB1A66" w:rsidRDefault="00AB1A66" w:rsidP="00461164">
            <w:pPr>
              <w:spacing w:before="0" w:after="0" w:line="240" w:lineRule="auto"/>
              <w:rPr>
                <w:rFonts w:hAnsi="Symbol"/>
              </w:rPr>
            </w:pPr>
          </w:p>
        </w:tc>
      </w:tr>
      <w:tr w:rsidR="00461164" w14:paraId="42F28283" w14:textId="77777777" w:rsidTr="00461164">
        <w:tc>
          <w:tcPr>
            <w:tcW w:w="6516" w:type="dxa"/>
          </w:tcPr>
          <w:p w14:paraId="247DE185" w14:textId="3C60B058" w:rsidR="00461164" w:rsidRPr="00461164" w:rsidRDefault="00461164" w:rsidP="00461164">
            <w:pPr>
              <w:spacing w:before="0" w:after="0"/>
            </w:pPr>
            <w:r>
              <w:rPr>
                <w:rFonts w:cs="Arial"/>
              </w:rPr>
              <w:t xml:space="preserve">Fortnightly Feed feature - </w:t>
            </w:r>
            <w:hyperlink r:id="rId22" w:history="1">
              <w:r>
                <w:rPr>
                  <w:rStyle w:val="Hyperlink"/>
                  <w:rFonts w:cs="Arial"/>
                </w:rPr>
                <w:t>29 May 2024</w:t>
              </w:r>
            </w:hyperlink>
            <w:r>
              <w:rPr>
                <w:rFonts w:cs="Arial"/>
              </w:rPr>
              <w:t xml:space="preserve"> (community email newsletter) </w:t>
            </w:r>
          </w:p>
        </w:tc>
        <w:tc>
          <w:tcPr>
            <w:tcW w:w="3112" w:type="dxa"/>
          </w:tcPr>
          <w:p w14:paraId="0C415F52" w14:textId="53068C85" w:rsidR="00461164" w:rsidRDefault="002A42CB" w:rsidP="00461164">
            <w:pPr>
              <w:spacing w:before="0" w:after="0" w:line="240" w:lineRule="auto"/>
              <w:rPr>
                <w:rFonts w:hAnsi="Symbol"/>
              </w:rPr>
            </w:pPr>
            <w:r w:rsidRPr="002A42CB">
              <w:rPr>
                <w:rFonts w:hAnsi="Symbol"/>
              </w:rPr>
              <w:t>Sent to 35,638 recipients</w:t>
            </w:r>
          </w:p>
        </w:tc>
      </w:tr>
      <w:tr w:rsidR="00461164" w14:paraId="641C4316" w14:textId="77777777" w:rsidTr="00461164">
        <w:tc>
          <w:tcPr>
            <w:tcW w:w="6516" w:type="dxa"/>
          </w:tcPr>
          <w:p w14:paraId="6C85BE7E" w14:textId="515EE35C" w:rsidR="00461164" w:rsidRDefault="00461164" w:rsidP="00461164">
            <w:pPr>
              <w:spacing w:before="0" w:after="0" w:line="240" w:lineRule="auto"/>
              <w:rPr>
                <w:rFonts w:hAnsi="Symbol"/>
              </w:rPr>
            </w:pPr>
            <w:r>
              <w:rPr>
                <w:rFonts w:cs="Arial"/>
              </w:rPr>
              <w:t>Boroondara Bulletin (</w:t>
            </w:r>
            <w:r w:rsidR="00CF0794">
              <w:rPr>
                <w:rFonts w:cs="Arial"/>
              </w:rPr>
              <w:t xml:space="preserve">print and digital </w:t>
            </w:r>
            <w:r>
              <w:rPr>
                <w:rFonts w:cs="Arial"/>
              </w:rPr>
              <w:t xml:space="preserve">newsletter) - </w:t>
            </w:r>
            <w:hyperlink r:id="rId23" w:history="1">
              <w:r>
                <w:rPr>
                  <w:rStyle w:val="Hyperlink"/>
                  <w:rFonts w:cs="Arial"/>
                </w:rPr>
                <w:t>June/July edition</w:t>
              </w:r>
            </w:hyperlink>
          </w:p>
        </w:tc>
        <w:tc>
          <w:tcPr>
            <w:tcW w:w="3112" w:type="dxa"/>
          </w:tcPr>
          <w:p w14:paraId="63F769B2" w14:textId="12841C35" w:rsidR="00461164" w:rsidRDefault="00AB1A66" w:rsidP="00461164">
            <w:pPr>
              <w:spacing w:before="0" w:after="0" w:line="240" w:lineRule="auto"/>
              <w:rPr>
                <w:rFonts w:hAnsi="Symbol"/>
              </w:rPr>
            </w:pPr>
            <w:r>
              <w:rPr>
                <w:rFonts w:hAnsi="Symbol"/>
              </w:rPr>
              <w:t>eDM sent</w:t>
            </w:r>
            <w:r w:rsidRPr="002A42CB">
              <w:rPr>
                <w:rFonts w:hAnsi="Symbol"/>
              </w:rPr>
              <w:t xml:space="preserve"> </w:t>
            </w:r>
            <w:r w:rsidR="002A42CB" w:rsidRPr="002A42CB">
              <w:rPr>
                <w:rFonts w:hAnsi="Symbol"/>
              </w:rPr>
              <w:t>to 35,551 recipients</w:t>
            </w:r>
          </w:p>
          <w:p w14:paraId="61E9DEFC" w14:textId="74F5DC2B" w:rsidR="00AB1A66" w:rsidRDefault="00AB1A66" w:rsidP="00461164">
            <w:pPr>
              <w:spacing w:before="0" w:after="0" w:line="240" w:lineRule="auto"/>
              <w:rPr>
                <w:rFonts w:hAnsi="Symbol"/>
              </w:rPr>
            </w:pPr>
            <w:r>
              <w:rPr>
                <w:rFonts w:hAnsi="Symbol"/>
              </w:rPr>
              <w:t xml:space="preserve">Hard copy sent to </w:t>
            </w:r>
            <w:r w:rsidR="003374F0">
              <w:rPr>
                <w:rFonts w:hAnsi="Symbol"/>
              </w:rPr>
              <w:t>approximately 74,000</w:t>
            </w:r>
            <w:r w:rsidR="00CF0794">
              <w:rPr>
                <w:rFonts w:hAnsi="Symbol"/>
              </w:rPr>
              <w:t xml:space="preserve"> residents</w:t>
            </w:r>
          </w:p>
        </w:tc>
      </w:tr>
      <w:tr w:rsidR="002A42CB" w14:paraId="2E69766E" w14:textId="77777777" w:rsidTr="00461164">
        <w:tc>
          <w:tcPr>
            <w:tcW w:w="6516" w:type="dxa"/>
          </w:tcPr>
          <w:p w14:paraId="45014DEA" w14:textId="46B3222D" w:rsidR="002A42CB" w:rsidRDefault="002A42CB" w:rsidP="002A42CB">
            <w:pPr>
              <w:spacing w:before="0" w:after="0" w:line="240" w:lineRule="auto"/>
              <w:rPr>
                <w:rFonts w:cs="Arial"/>
              </w:rPr>
            </w:pPr>
            <w:r w:rsidRPr="002A42CB">
              <w:rPr>
                <w:rFonts w:cs="Arial"/>
              </w:rPr>
              <w:t>Living for our Future e-news (June 2024) - 29 May 2024</w:t>
            </w:r>
          </w:p>
        </w:tc>
        <w:tc>
          <w:tcPr>
            <w:tcW w:w="3112" w:type="dxa"/>
          </w:tcPr>
          <w:p w14:paraId="5E16DEAD" w14:textId="78BB2EAC" w:rsidR="002A42CB" w:rsidRPr="002A42CB" w:rsidRDefault="002A42CB" w:rsidP="002A42CB">
            <w:pPr>
              <w:spacing w:before="0" w:after="0" w:line="240" w:lineRule="auto"/>
              <w:rPr>
                <w:rFonts w:hAnsi="Symbol"/>
              </w:rPr>
            </w:pPr>
            <w:r w:rsidRPr="002A42CB">
              <w:rPr>
                <w:rFonts w:hAnsi="Symbol"/>
              </w:rPr>
              <w:t>Sent to 1,811 recipients</w:t>
            </w:r>
          </w:p>
        </w:tc>
      </w:tr>
      <w:tr w:rsidR="00461164" w14:paraId="00C7A3BA" w14:textId="77777777" w:rsidTr="00461164">
        <w:tc>
          <w:tcPr>
            <w:tcW w:w="6516" w:type="dxa"/>
          </w:tcPr>
          <w:p w14:paraId="29A26472" w14:textId="7A9A18CB" w:rsidR="00461164" w:rsidRDefault="00AB1A66" w:rsidP="00461164">
            <w:pPr>
              <w:spacing w:before="0" w:after="0"/>
            </w:pPr>
            <w:r>
              <w:rPr>
                <w:rFonts w:cs="Arial"/>
              </w:rPr>
              <w:t xml:space="preserve">Signs </w:t>
            </w:r>
            <w:r w:rsidR="00461164">
              <w:rPr>
                <w:rFonts w:cs="Arial"/>
              </w:rPr>
              <w:t xml:space="preserve">in the following parks: </w:t>
            </w:r>
          </w:p>
          <w:p w14:paraId="55F43AA3"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Fordham Gardens</w:t>
            </w:r>
          </w:p>
          <w:p w14:paraId="157A5529"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Read Gardens</w:t>
            </w:r>
          </w:p>
          <w:p w14:paraId="1121C67C"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Bowen Gardens</w:t>
            </w:r>
          </w:p>
          <w:p w14:paraId="57C84C8D"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Canterbury Gardens</w:t>
            </w:r>
          </w:p>
          <w:p w14:paraId="3A2D9E55"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Surrey Gardens</w:t>
            </w:r>
          </w:p>
          <w:p w14:paraId="031FE5F2"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Hyde Park</w:t>
            </w:r>
          </w:p>
          <w:p w14:paraId="79C517D4"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Deepdene Reserve</w:t>
            </w:r>
          </w:p>
          <w:p w14:paraId="19301296"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St James Park</w:t>
            </w:r>
          </w:p>
          <w:p w14:paraId="6445C48E"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Grace Park</w:t>
            </w:r>
          </w:p>
          <w:p w14:paraId="63926109"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Alexandra Gardens</w:t>
            </w:r>
          </w:p>
          <w:p w14:paraId="01A1943A"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 xml:space="preserve">Ashburton Anniversary Trail Bike Parking </w:t>
            </w:r>
          </w:p>
          <w:p w14:paraId="2EC03583" w14:textId="77777777" w:rsidR="00461164" w:rsidRDefault="00461164" w:rsidP="00920F2A">
            <w:pPr>
              <w:pStyle w:val="ListParagraph"/>
              <w:numPr>
                <w:ilvl w:val="0"/>
                <w:numId w:val="7"/>
              </w:numPr>
              <w:spacing w:before="0" w:after="100" w:afterAutospacing="1" w:line="240" w:lineRule="auto"/>
              <w:ind w:left="737" w:hanging="357"/>
            </w:pPr>
            <w:r w:rsidRPr="00461164">
              <w:rPr>
                <w:rFonts w:cs="Arial"/>
              </w:rPr>
              <w:t>Gordon Barnard Reserve</w:t>
            </w:r>
          </w:p>
          <w:p w14:paraId="2B467F28" w14:textId="5FA8A6F7" w:rsidR="00461164" w:rsidRPr="00461164" w:rsidRDefault="00461164" w:rsidP="004D7C66">
            <w:pPr>
              <w:pStyle w:val="ListParagraph"/>
              <w:numPr>
                <w:ilvl w:val="0"/>
                <w:numId w:val="7"/>
              </w:numPr>
              <w:spacing w:before="0" w:after="0" w:line="240" w:lineRule="auto"/>
              <w:ind w:left="737" w:hanging="357"/>
            </w:pPr>
            <w:r w:rsidRPr="00461164">
              <w:rPr>
                <w:rFonts w:cs="Arial"/>
              </w:rPr>
              <w:t>Central Gardens</w:t>
            </w:r>
          </w:p>
        </w:tc>
        <w:tc>
          <w:tcPr>
            <w:tcW w:w="3112" w:type="dxa"/>
          </w:tcPr>
          <w:p w14:paraId="4A88E50B" w14:textId="20BD00EC" w:rsidR="00461164" w:rsidRDefault="00461164" w:rsidP="00461164">
            <w:pPr>
              <w:spacing w:before="0" w:after="0" w:line="240" w:lineRule="auto"/>
              <w:rPr>
                <w:rFonts w:hAnsi="Symbol"/>
              </w:rPr>
            </w:pPr>
          </w:p>
        </w:tc>
      </w:tr>
      <w:tr w:rsidR="00461164" w14:paraId="637217CA" w14:textId="77777777" w:rsidTr="00461164">
        <w:tc>
          <w:tcPr>
            <w:tcW w:w="6516" w:type="dxa"/>
          </w:tcPr>
          <w:p w14:paraId="05E0CA0D" w14:textId="42AB3204" w:rsidR="00461164" w:rsidRDefault="00461164" w:rsidP="00461164">
            <w:pPr>
              <w:spacing w:before="0" w:after="0" w:line="240" w:lineRule="auto"/>
              <w:rPr>
                <w:rFonts w:hAnsi="Symbol"/>
              </w:rPr>
            </w:pPr>
            <w:r>
              <w:rPr>
                <w:rFonts w:cs="Arial"/>
              </w:rPr>
              <w:t>Postcards, paper surveys and posters at all our libraries and customer service desks</w:t>
            </w:r>
          </w:p>
        </w:tc>
        <w:tc>
          <w:tcPr>
            <w:tcW w:w="3112" w:type="dxa"/>
          </w:tcPr>
          <w:p w14:paraId="6634452B" w14:textId="7C69AEF9" w:rsidR="00461164" w:rsidRDefault="00AB1A66" w:rsidP="00461164">
            <w:pPr>
              <w:spacing w:before="0" w:after="0" w:line="240" w:lineRule="auto"/>
              <w:rPr>
                <w:rFonts w:hAnsi="Symbol"/>
              </w:rPr>
            </w:pPr>
            <w:r>
              <w:rPr>
                <w:rFonts w:hAnsi="Symbol"/>
              </w:rPr>
              <w:t>30 posters</w:t>
            </w:r>
            <w:r w:rsidR="000D316B">
              <w:rPr>
                <w:rFonts w:hAnsi="Symbol"/>
              </w:rPr>
              <w:t xml:space="preserve"> </w:t>
            </w:r>
          </w:p>
          <w:p w14:paraId="1BB40009" w14:textId="144C4B85" w:rsidR="00AB1A66" w:rsidRDefault="000D316B" w:rsidP="00461164">
            <w:pPr>
              <w:spacing w:before="0" w:after="0" w:line="240" w:lineRule="auto"/>
              <w:rPr>
                <w:rFonts w:hAnsi="Symbol"/>
              </w:rPr>
            </w:pPr>
            <w:r>
              <w:rPr>
                <w:rFonts w:hAnsi="Symbol"/>
              </w:rPr>
              <w:t>200</w:t>
            </w:r>
            <w:r w:rsidR="00AB1A66">
              <w:rPr>
                <w:rFonts w:hAnsi="Symbol"/>
              </w:rPr>
              <w:t xml:space="preserve"> postcards</w:t>
            </w:r>
          </w:p>
        </w:tc>
      </w:tr>
      <w:tr w:rsidR="00620886" w14:paraId="1415393A" w14:textId="77777777" w:rsidTr="00461164">
        <w:tc>
          <w:tcPr>
            <w:tcW w:w="6516" w:type="dxa"/>
          </w:tcPr>
          <w:p w14:paraId="5DC3324C" w14:textId="1A8A3732" w:rsidR="00620886" w:rsidRPr="00620886" w:rsidRDefault="00620886" w:rsidP="00620886">
            <w:pPr>
              <w:spacing w:before="0" w:after="0" w:line="240" w:lineRule="auto"/>
              <w:rPr>
                <w:rFonts w:ascii="Times New Roman" w:eastAsia="Times New Roman" w:hAnsi="Times New Roman" w:cs="Times New Roman"/>
                <w:szCs w:val="24"/>
              </w:rPr>
            </w:pPr>
            <w:r w:rsidRPr="00620886">
              <w:rPr>
                <w:rFonts w:eastAsia="Times New Roman" w:cs="Arial"/>
                <w:szCs w:val="24"/>
              </w:rPr>
              <w:t>The strategy consultation</w:t>
            </w:r>
            <w:r>
              <w:rPr>
                <w:rFonts w:eastAsia="Times New Roman" w:cs="Arial"/>
                <w:szCs w:val="24"/>
              </w:rPr>
              <w:t xml:space="preserve"> link</w:t>
            </w:r>
            <w:r w:rsidRPr="00620886">
              <w:rPr>
                <w:rFonts w:eastAsia="Times New Roman" w:cs="Arial"/>
                <w:szCs w:val="24"/>
              </w:rPr>
              <w:t xml:space="preserve"> was included in the email signature of some members of the Tree Team for the duration of the period</w:t>
            </w:r>
          </w:p>
        </w:tc>
        <w:tc>
          <w:tcPr>
            <w:tcW w:w="3112" w:type="dxa"/>
          </w:tcPr>
          <w:p w14:paraId="246D6700" w14:textId="5966398A" w:rsidR="00620886" w:rsidRDefault="00620886" w:rsidP="00620886">
            <w:pPr>
              <w:spacing w:before="0" w:after="0" w:line="240" w:lineRule="auto"/>
              <w:rPr>
                <w:rFonts w:hAnsi="Symbol"/>
              </w:rPr>
            </w:pPr>
          </w:p>
        </w:tc>
      </w:tr>
      <w:tr w:rsidR="00620886" w14:paraId="10C377EA" w14:textId="77777777" w:rsidTr="00461164">
        <w:tc>
          <w:tcPr>
            <w:tcW w:w="6516" w:type="dxa"/>
          </w:tcPr>
          <w:p w14:paraId="3D9F6F25" w14:textId="1D237C9F" w:rsidR="00620886" w:rsidRPr="00620886" w:rsidRDefault="00620886" w:rsidP="00620886">
            <w:pPr>
              <w:spacing w:before="0" w:after="0" w:line="240" w:lineRule="auto"/>
              <w:rPr>
                <w:rFonts w:eastAsia="Times New Roman" w:cs="Arial"/>
                <w:szCs w:val="24"/>
              </w:rPr>
            </w:pPr>
            <w:r w:rsidRPr="00620886">
              <w:rPr>
                <w:rFonts w:eastAsia="Times New Roman" w:cs="Arial"/>
                <w:szCs w:val="24"/>
              </w:rPr>
              <w:t>The strategy consultation</w:t>
            </w:r>
            <w:r>
              <w:rPr>
                <w:rFonts w:eastAsia="Times New Roman" w:cs="Arial"/>
                <w:szCs w:val="24"/>
              </w:rPr>
              <w:t xml:space="preserve"> link</w:t>
            </w:r>
            <w:r w:rsidRPr="00620886">
              <w:rPr>
                <w:rFonts w:eastAsia="Times New Roman" w:cs="Arial"/>
                <w:szCs w:val="24"/>
              </w:rPr>
              <w:t xml:space="preserve"> was included in a notification to residents about a tree removal and planting project along Lansell Crescent, Camberwell.</w:t>
            </w:r>
          </w:p>
        </w:tc>
        <w:tc>
          <w:tcPr>
            <w:tcW w:w="3112" w:type="dxa"/>
          </w:tcPr>
          <w:p w14:paraId="2877A361" w14:textId="7F4B5510" w:rsidR="00620886" w:rsidRDefault="002A42CB" w:rsidP="00620886">
            <w:pPr>
              <w:spacing w:before="0" w:after="0" w:line="240" w:lineRule="auto"/>
              <w:rPr>
                <w:rFonts w:hAnsi="Symbol"/>
              </w:rPr>
            </w:pPr>
            <w:r>
              <w:rPr>
                <w:rFonts w:hAnsi="Symbol"/>
              </w:rPr>
              <w:t>40</w:t>
            </w:r>
          </w:p>
        </w:tc>
      </w:tr>
    </w:tbl>
    <w:p w14:paraId="15A91212" w14:textId="0DA845A8" w:rsidR="00B53A66" w:rsidRDefault="00B53A66" w:rsidP="00B53A66">
      <w:pPr>
        <w:pStyle w:val="Heading3"/>
      </w:pPr>
      <w:bookmarkStart w:id="12" w:name="_Toc165506237"/>
      <w:bookmarkStart w:id="13" w:name="_Toc165555092"/>
      <w:bookmarkStart w:id="14" w:name="_Toc174972053"/>
      <w:bookmarkEnd w:id="11"/>
      <w:r>
        <w:t>Analysis notes</w:t>
      </w:r>
      <w:bookmarkEnd w:id="12"/>
      <w:bookmarkEnd w:id="13"/>
      <w:bookmarkEnd w:id="14"/>
    </w:p>
    <w:p w14:paraId="00878F97" w14:textId="7AC1DD59" w:rsidR="00261B00" w:rsidRPr="00261B00" w:rsidRDefault="00261B00" w:rsidP="00261B00">
      <w:pPr>
        <w:rPr>
          <w:lang w:eastAsia="en-US"/>
        </w:rPr>
      </w:pPr>
      <w:r w:rsidRPr="793E676E">
        <w:rPr>
          <w:lang w:eastAsia="en-US"/>
        </w:rPr>
        <w:t xml:space="preserve">Analysis of survey data and submissions has been conducted by independent researcher ASDF Research. ASDF Research did not develop the </w:t>
      </w:r>
      <w:r w:rsidR="00620886">
        <w:rPr>
          <w:lang w:eastAsia="en-US"/>
        </w:rPr>
        <w:t>Strategy</w:t>
      </w:r>
      <w:r w:rsidRPr="793E676E">
        <w:rPr>
          <w:lang w:eastAsia="en-US"/>
        </w:rPr>
        <w:t xml:space="preserve"> nor the survey script. The survey was designed, </w:t>
      </w:r>
      <w:r w:rsidR="3AACBB50" w:rsidRPr="793E676E">
        <w:rPr>
          <w:lang w:eastAsia="en-US"/>
        </w:rPr>
        <w:t>programmed</w:t>
      </w:r>
      <w:r w:rsidRPr="793E676E">
        <w:rPr>
          <w:lang w:eastAsia="en-US"/>
        </w:rPr>
        <w:t>, hosted and distributed by City of Boroondara. D</w:t>
      </w:r>
      <w:r w:rsidR="00C0320A">
        <w:rPr>
          <w:lang w:eastAsia="en-US"/>
        </w:rPr>
        <w:t>e-</w:t>
      </w:r>
      <w:r w:rsidR="00C0320A">
        <w:rPr>
          <w:lang w:eastAsia="en-US"/>
        </w:rPr>
        <w:lastRenderedPageBreak/>
        <w:t>identified d</w:t>
      </w:r>
      <w:r w:rsidRPr="793E676E">
        <w:rPr>
          <w:lang w:eastAsia="en-US"/>
        </w:rPr>
        <w:t xml:space="preserve">ata files were provided to ASDF Research by Council through a secure file sharing portal, located on a server in Australia. Data is stored securely and will be deleted in accordance with our information management policy. For further information please see </w:t>
      </w:r>
      <w:hyperlink r:id="rId24">
        <w:r w:rsidRPr="793E676E">
          <w:rPr>
            <w:rStyle w:val="Hyperlink"/>
            <w:lang w:eastAsia="en-US"/>
          </w:rPr>
          <w:t>www.asdfresearch.com.au/privacy</w:t>
        </w:r>
      </w:hyperlink>
      <w:r w:rsidRPr="793E676E">
        <w:rPr>
          <w:lang w:eastAsia="en-US"/>
        </w:rPr>
        <w:t>. We aim to maintain the anonymity of all consultation participants in this analysis report. Whilst ASDF Research has taken steps to ensure the analysis is accurate, we cannot be held liable for any loss or damages incurred by any person acting on reliance of the information provided in this report.</w:t>
      </w:r>
    </w:p>
    <w:p w14:paraId="4945E4CF" w14:textId="77777777" w:rsidR="001D2399" w:rsidRDefault="001D2399" w:rsidP="00B53A66">
      <w:pPr>
        <w:pStyle w:val="Heading4"/>
      </w:pPr>
      <w:bookmarkStart w:id="15" w:name="_Toc98305741"/>
      <w:r>
        <w:t>Thematic analysis</w:t>
      </w:r>
      <w:bookmarkEnd w:id="15"/>
    </w:p>
    <w:p w14:paraId="29EB630E" w14:textId="662981E2" w:rsidR="001D2399" w:rsidRDefault="001D2399" w:rsidP="001D2399">
      <w:r>
        <w:t>For written</w:t>
      </w:r>
      <w:r w:rsidR="00265E2C">
        <w:t xml:space="preserve"> survey</w:t>
      </w:r>
      <w:r>
        <w:t xml:space="preserve"> answer</w:t>
      </w:r>
      <w:r w:rsidR="4CFDAD68">
        <w:t>s</w:t>
      </w:r>
      <w:r>
        <w:t xml:space="preserve">, responses have been grouped into meaningful themes to assist with analysis. </w:t>
      </w:r>
      <w:bookmarkStart w:id="16" w:name="_Toc42150051"/>
      <w:bookmarkStart w:id="17" w:name="_Toc42150087"/>
      <w:bookmarkStart w:id="18" w:name="_Toc42150123"/>
      <w:bookmarkStart w:id="19" w:name="_Ref44416765"/>
      <w:bookmarkStart w:id="20" w:name="_Toc47708782"/>
      <w:r>
        <w:t>Note that when conducting thematic analysis, a single comment can be assigned to more than one theme.</w:t>
      </w:r>
    </w:p>
    <w:p w14:paraId="259F2F17" w14:textId="34C1E27C" w:rsidR="001D2399" w:rsidRDefault="001D2399" w:rsidP="00CB0A3A">
      <w:pPr>
        <w:pStyle w:val="Heading4"/>
      </w:pPr>
      <w:bookmarkStart w:id="21" w:name="_Toc98305742"/>
      <w:r>
        <w:t>Statistical significance testing</w:t>
      </w:r>
      <w:bookmarkEnd w:id="16"/>
      <w:bookmarkEnd w:id="17"/>
      <w:bookmarkEnd w:id="18"/>
      <w:bookmarkEnd w:id="19"/>
      <w:bookmarkEnd w:id="20"/>
      <w:bookmarkEnd w:id="21"/>
    </w:p>
    <w:p w14:paraId="66DE4AD0" w14:textId="3C110702" w:rsidR="001D2399" w:rsidRDefault="001D2399" w:rsidP="001D2399">
      <w:r>
        <w:t>Results have been tested for statistical significance using the Bonferroni method at 95% confidence level. Where a</w:t>
      </w:r>
      <w:r w:rsidR="00265E2C">
        <w:t xml:space="preserve"> meaningful</w:t>
      </w:r>
      <w:r>
        <w:t xml:space="preserve"> statistically significant variation has been identified in the analysis, this has been included in a written comment. To ensure relevance and usefulness of this report, cross analysis of variables which do not yield any statistically significant insights have not been included in the written analysis.</w:t>
      </w:r>
    </w:p>
    <w:p w14:paraId="6004F07F" w14:textId="41463D8C" w:rsidR="001D2399" w:rsidRDefault="001D2399" w:rsidP="00265E2C">
      <w:r>
        <w:t xml:space="preserve">All </w:t>
      </w:r>
      <w:r w:rsidR="00265E2C">
        <w:t xml:space="preserve">survey and thematic analysis </w:t>
      </w:r>
      <w:r>
        <w:t>findings have had signific</w:t>
      </w:r>
      <w:r w:rsidR="00265E2C">
        <w:t>ance testing conducted based on respondent g</w:t>
      </w:r>
      <w:r>
        <w:t>ender</w:t>
      </w:r>
      <w:r w:rsidR="00620886">
        <w:t xml:space="preserve"> and</w:t>
      </w:r>
      <w:r w:rsidR="00265E2C">
        <w:t xml:space="preserve"> a</w:t>
      </w:r>
      <w:r>
        <w:t>ge</w:t>
      </w:r>
      <w:r w:rsidR="00620886">
        <w:t>.</w:t>
      </w:r>
    </w:p>
    <w:p w14:paraId="44105E98" w14:textId="037BE256" w:rsidR="001026E6" w:rsidRDefault="00233F50" w:rsidP="00233F50">
      <w:pPr>
        <w:pStyle w:val="Heading2"/>
      </w:pPr>
      <w:bookmarkStart w:id="22" w:name="_Toc174972054"/>
      <w:r>
        <w:t>Who we heard from</w:t>
      </w:r>
      <w:bookmarkEnd w:id="22"/>
    </w:p>
    <w:p w14:paraId="76565ED3" w14:textId="20164A21" w:rsidR="00CB0ADD" w:rsidRDefault="00620886" w:rsidP="00620886">
      <w:pPr>
        <w:shd w:val="clear" w:color="auto" w:fill="FFFFFF"/>
        <w:spacing w:before="0" w:after="336" w:line="240" w:lineRule="auto"/>
        <w:rPr>
          <w:rFonts w:eastAsia="Times New Roman"/>
        </w:rPr>
      </w:pPr>
      <w:r>
        <w:rPr>
          <w:rFonts w:asciiTheme="minorHAnsi" w:eastAsia="Times New Roman" w:hAnsiTheme="minorHAnsi" w:cstheme="minorHAnsi"/>
          <w:color w:val="323130"/>
          <w:szCs w:val="24"/>
        </w:rPr>
        <w:t xml:space="preserve">This survey was not distributed to achieve a representative sample. Its function was to </w:t>
      </w:r>
      <w:r w:rsidR="00265E2C">
        <w:rPr>
          <w:rFonts w:asciiTheme="minorHAnsi" w:eastAsia="Times New Roman" w:hAnsiTheme="minorHAnsi" w:cstheme="minorHAnsi"/>
          <w:color w:val="323130"/>
          <w:szCs w:val="24"/>
        </w:rPr>
        <w:t>p</w:t>
      </w:r>
      <w:r>
        <w:rPr>
          <w:rFonts w:asciiTheme="minorHAnsi" w:eastAsia="Times New Roman" w:hAnsiTheme="minorHAnsi" w:cstheme="minorHAnsi"/>
          <w:color w:val="323130"/>
          <w:szCs w:val="24"/>
        </w:rPr>
        <w:t xml:space="preserve">rovide those with an interest in the topic with an opportunity to provide feedback. </w:t>
      </w:r>
      <w:r w:rsidR="00A70983">
        <w:rPr>
          <w:rFonts w:asciiTheme="minorHAnsi" w:eastAsia="Times New Roman" w:hAnsiTheme="minorHAnsi" w:cstheme="minorHAnsi"/>
          <w:color w:val="323130"/>
          <w:szCs w:val="24"/>
        </w:rPr>
        <w:br/>
      </w:r>
      <w:r w:rsidR="00A70983">
        <w:rPr>
          <w:rFonts w:asciiTheme="minorHAnsi" w:eastAsia="Times New Roman" w:hAnsiTheme="minorHAnsi" w:cstheme="minorHAnsi"/>
          <w:color w:val="323130"/>
          <w:szCs w:val="24"/>
        </w:rPr>
        <w:br/>
      </w:r>
      <w:r w:rsidR="005516EC">
        <w:rPr>
          <w:rFonts w:eastAsia="Times New Roman"/>
        </w:rPr>
        <w:t xml:space="preserve">There was a </w:t>
      </w:r>
      <w:r>
        <w:rPr>
          <w:rFonts w:eastAsia="Times New Roman"/>
        </w:rPr>
        <w:t>slight skew towards women amongst survey participants and just over half were aged 60 years or over.</w:t>
      </w:r>
    </w:p>
    <w:tbl>
      <w:tblPr>
        <w:tblStyle w:val="TableGrid"/>
        <w:tblW w:w="9416" w:type="dxa"/>
        <w:tblLook w:val="04A0" w:firstRow="1" w:lastRow="0" w:firstColumn="1" w:lastColumn="0" w:noHBand="0" w:noVBand="1"/>
      </w:tblPr>
      <w:tblGrid>
        <w:gridCol w:w="2547"/>
        <w:gridCol w:w="960"/>
        <w:gridCol w:w="1510"/>
        <w:gridCol w:w="507"/>
        <w:gridCol w:w="1257"/>
        <w:gridCol w:w="1125"/>
        <w:gridCol w:w="1510"/>
      </w:tblGrid>
      <w:tr w:rsidR="00920F2A" w:rsidRPr="00CB0ADD" w14:paraId="5387A8FC" w14:textId="5DC452DE" w:rsidTr="00920F2A">
        <w:trPr>
          <w:cnfStyle w:val="100000000000" w:firstRow="1" w:lastRow="0" w:firstColumn="0" w:lastColumn="0" w:oddVBand="0" w:evenVBand="0" w:oddHBand="0" w:evenHBand="0" w:firstRowFirstColumn="0" w:firstRowLastColumn="0" w:lastRowFirstColumn="0" w:lastRowLastColumn="0"/>
          <w:trHeight w:val="300"/>
        </w:trPr>
        <w:tc>
          <w:tcPr>
            <w:tcW w:w="2547" w:type="dxa"/>
            <w:noWrap/>
          </w:tcPr>
          <w:p w14:paraId="26D44547" w14:textId="77777777" w:rsidR="00920F2A" w:rsidRPr="00CB0ADD" w:rsidRDefault="00920F2A" w:rsidP="00920F2A">
            <w:pPr>
              <w:spacing w:beforeLines="40" w:before="96" w:afterLines="40" w:after="96" w:line="240" w:lineRule="auto"/>
              <w:rPr>
                <w:rFonts w:eastAsia="Times New Roman"/>
              </w:rPr>
            </w:pPr>
            <w:r>
              <w:rPr>
                <w:rFonts w:eastAsia="Times New Roman"/>
              </w:rPr>
              <w:t>Age range</w:t>
            </w:r>
          </w:p>
        </w:tc>
        <w:tc>
          <w:tcPr>
            <w:tcW w:w="960" w:type="dxa"/>
            <w:noWrap/>
          </w:tcPr>
          <w:p w14:paraId="3872845E" w14:textId="77777777" w:rsidR="00920F2A" w:rsidRPr="00CB0ADD" w:rsidRDefault="00920F2A" w:rsidP="00920F2A">
            <w:pPr>
              <w:spacing w:beforeLines="40" w:before="96" w:afterLines="40" w:after="96" w:line="240" w:lineRule="auto"/>
              <w:rPr>
                <w:rFonts w:eastAsia="Times New Roman"/>
              </w:rPr>
            </w:pPr>
            <w:r>
              <w:rPr>
                <w:rFonts w:eastAsia="Times New Roman"/>
              </w:rPr>
              <w:t>Count</w:t>
            </w:r>
          </w:p>
        </w:tc>
        <w:tc>
          <w:tcPr>
            <w:tcW w:w="1510" w:type="dxa"/>
            <w:noWrap/>
          </w:tcPr>
          <w:p w14:paraId="1C4CE03E" w14:textId="77777777" w:rsidR="00920F2A" w:rsidRPr="00CB0ADD" w:rsidRDefault="00920F2A" w:rsidP="00920F2A">
            <w:pPr>
              <w:spacing w:beforeLines="40" w:before="96" w:afterLines="40" w:after="96" w:line="240" w:lineRule="auto"/>
              <w:rPr>
                <w:rFonts w:eastAsia="Times New Roman"/>
              </w:rPr>
            </w:pPr>
            <w:r>
              <w:rPr>
                <w:rFonts w:eastAsia="Times New Roman"/>
              </w:rPr>
              <w:t>Percentage</w:t>
            </w:r>
          </w:p>
        </w:tc>
        <w:tc>
          <w:tcPr>
            <w:tcW w:w="507" w:type="dxa"/>
            <w:tcBorders>
              <w:top w:val="nil"/>
              <w:bottom w:val="nil"/>
            </w:tcBorders>
            <w:shd w:val="clear" w:color="auto" w:fill="auto"/>
          </w:tcPr>
          <w:p w14:paraId="0E4CCB4E" w14:textId="77777777" w:rsidR="00920F2A" w:rsidRDefault="00920F2A" w:rsidP="00920F2A">
            <w:pPr>
              <w:spacing w:beforeLines="40" w:before="96" w:afterLines="40" w:after="96" w:line="240" w:lineRule="auto"/>
              <w:rPr>
                <w:rFonts w:eastAsia="Times New Roman"/>
              </w:rPr>
            </w:pPr>
          </w:p>
        </w:tc>
        <w:tc>
          <w:tcPr>
            <w:tcW w:w="1257" w:type="dxa"/>
          </w:tcPr>
          <w:p w14:paraId="09E6217C" w14:textId="1A005780" w:rsidR="00920F2A" w:rsidRDefault="00920F2A" w:rsidP="00920F2A">
            <w:pPr>
              <w:spacing w:beforeLines="40" w:before="96" w:afterLines="40" w:after="96" w:line="240" w:lineRule="auto"/>
              <w:rPr>
                <w:rFonts w:eastAsia="Times New Roman"/>
              </w:rPr>
            </w:pPr>
            <w:r>
              <w:rPr>
                <w:rFonts w:eastAsia="Times New Roman"/>
              </w:rPr>
              <w:t>Gender</w:t>
            </w:r>
          </w:p>
        </w:tc>
        <w:tc>
          <w:tcPr>
            <w:tcW w:w="1125" w:type="dxa"/>
          </w:tcPr>
          <w:p w14:paraId="5C9F49CB" w14:textId="1A299149" w:rsidR="00920F2A" w:rsidRDefault="00920F2A" w:rsidP="00920F2A">
            <w:pPr>
              <w:spacing w:beforeLines="40" w:before="96" w:afterLines="40" w:after="96" w:line="240" w:lineRule="auto"/>
              <w:rPr>
                <w:rFonts w:eastAsia="Times New Roman"/>
              </w:rPr>
            </w:pPr>
            <w:r>
              <w:rPr>
                <w:rFonts w:eastAsia="Times New Roman"/>
              </w:rPr>
              <w:t>Count</w:t>
            </w:r>
          </w:p>
        </w:tc>
        <w:tc>
          <w:tcPr>
            <w:tcW w:w="1510" w:type="dxa"/>
          </w:tcPr>
          <w:p w14:paraId="65DECFFA" w14:textId="47B75172" w:rsidR="00920F2A" w:rsidRDefault="00920F2A" w:rsidP="00920F2A">
            <w:pPr>
              <w:spacing w:beforeLines="40" w:before="96" w:afterLines="40" w:after="96" w:line="240" w:lineRule="auto"/>
              <w:rPr>
                <w:rFonts w:eastAsia="Times New Roman"/>
              </w:rPr>
            </w:pPr>
            <w:r>
              <w:rPr>
                <w:rFonts w:eastAsia="Times New Roman"/>
              </w:rPr>
              <w:t>Percentage</w:t>
            </w:r>
          </w:p>
        </w:tc>
      </w:tr>
      <w:tr w:rsidR="00920F2A" w:rsidRPr="00CB0ADD" w14:paraId="533775E7" w14:textId="136159CC" w:rsidTr="00920F2A">
        <w:trPr>
          <w:trHeight w:val="300"/>
        </w:trPr>
        <w:tc>
          <w:tcPr>
            <w:tcW w:w="2547" w:type="dxa"/>
            <w:noWrap/>
            <w:hideMark/>
          </w:tcPr>
          <w:p w14:paraId="3468D2EA" w14:textId="6DA3CF03" w:rsidR="00920F2A" w:rsidRPr="00CB0ADD" w:rsidRDefault="00920F2A" w:rsidP="00920F2A">
            <w:pPr>
              <w:spacing w:beforeLines="40" w:before="96" w:afterLines="40" w:after="96" w:line="240" w:lineRule="auto"/>
              <w:rPr>
                <w:rFonts w:eastAsia="Times New Roman"/>
              </w:rPr>
            </w:pPr>
            <w:r>
              <w:rPr>
                <w:rFonts w:eastAsia="Times New Roman"/>
              </w:rPr>
              <w:t>Under 35</w:t>
            </w:r>
            <w:r w:rsidRPr="00CB0ADD">
              <w:rPr>
                <w:rFonts w:eastAsia="Times New Roman"/>
              </w:rPr>
              <w:t xml:space="preserve"> years</w:t>
            </w:r>
          </w:p>
        </w:tc>
        <w:tc>
          <w:tcPr>
            <w:tcW w:w="960" w:type="dxa"/>
            <w:noWrap/>
            <w:hideMark/>
          </w:tcPr>
          <w:p w14:paraId="347020EB" w14:textId="29C181EE" w:rsidR="00920F2A" w:rsidRPr="00CB0ADD" w:rsidRDefault="00920F2A" w:rsidP="00920F2A">
            <w:pPr>
              <w:spacing w:beforeLines="40" w:before="96" w:afterLines="40" w:after="96" w:line="240" w:lineRule="auto"/>
              <w:rPr>
                <w:rFonts w:eastAsia="Times New Roman"/>
              </w:rPr>
            </w:pPr>
            <w:r w:rsidRPr="00620886">
              <w:rPr>
                <w:rFonts w:eastAsia="Times New Roman"/>
              </w:rPr>
              <w:t>46</w:t>
            </w:r>
          </w:p>
        </w:tc>
        <w:tc>
          <w:tcPr>
            <w:tcW w:w="1510" w:type="dxa"/>
            <w:noWrap/>
            <w:hideMark/>
          </w:tcPr>
          <w:p w14:paraId="4CAB9CE7" w14:textId="10485D81" w:rsidR="00920F2A" w:rsidRPr="00CB0ADD" w:rsidRDefault="00920F2A" w:rsidP="00920F2A">
            <w:pPr>
              <w:spacing w:beforeLines="40" w:before="96" w:afterLines="40" w:after="96" w:line="240" w:lineRule="auto"/>
              <w:rPr>
                <w:rFonts w:eastAsia="Times New Roman"/>
              </w:rPr>
            </w:pPr>
            <w:r w:rsidRPr="00620886">
              <w:rPr>
                <w:rFonts w:eastAsia="Times New Roman"/>
              </w:rPr>
              <w:t>7%</w:t>
            </w:r>
          </w:p>
        </w:tc>
        <w:tc>
          <w:tcPr>
            <w:tcW w:w="507" w:type="dxa"/>
            <w:tcBorders>
              <w:top w:val="nil"/>
              <w:bottom w:val="nil"/>
            </w:tcBorders>
            <w:shd w:val="clear" w:color="auto" w:fill="auto"/>
          </w:tcPr>
          <w:p w14:paraId="7611D2A2" w14:textId="77777777" w:rsidR="00920F2A" w:rsidRPr="00620886" w:rsidRDefault="00920F2A" w:rsidP="00920F2A">
            <w:pPr>
              <w:spacing w:beforeLines="40" w:before="96" w:afterLines="40" w:after="96" w:line="240" w:lineRule="auto"/>
              <w:rPr>
                <w:rFonts w:eastAsia="Times New Roman"/>
              </w:rPr>
            </w:pPr>
          </w:p>
        </w:tc>
        <w:tc>
          <w:tcPr>
            <w:tcW w:w="1257" w:type="dxa"/>
          </w:tcPr>
          <w:p w14:paraId="650A22C6" w14:textId="5EBC5788" w:rsidR="00920F2A" w:rsidRPr="00620886" w:rsidRDefault="00920F2A" w:rsidP="00920F2A">
            <w:pPr>
              <w:spacing w:beforeLines="40" w:before="96" w:afterLines="40" w:after="96" w:line="240" w:lineRule="auto"/>
              <w:rPr>
                <w:rFonts w:eastAsia="Times New Roman"/>
              </w:rPr>
            </w:pPr>
            <w:r w:rsidRPr="00CB0ADD">
              <w:rPr>
                <w:rFonts w:eastAsia="Times New Roman"/>
              </w:rPr>
              <w:t>Woman</w:t>
            </w:r>
          </w:p>
        </w:tc>
        <w:tc>
          <w:tcPr>
            <w:tcW w:w="1125" w:type="dxa"/>
          </w:tcPr>
          <w:p w14:paraId="50E4EF21" w14:textId="7A76E36E" w:rsidR="00920F2A" w:rsidRPr="00620886" w:rsidRDefault="00920F2A" w:rsidP="00920F2A">
            <w:pPr>
              <w:spacing w:beforeLines="40" w:before="96" w:afterLines="40" w:after="96" w:line="240" w:lineRule="auto"/>
              <w:rPr>
                <w:rFonts w:eastAsia="Times New Roman"/>
              </w:rPr>
            </w:pPr>
            <w:r w:rsidRPr="00620886">
              <w:rPr>
                <w:rFonts w:eastAsia="Times New Roman"/>
              </w:rPr>
              <w:t>390</w:t>
            </w:r>
          </w:p>
        </w:tc>
        <w:tc>
          <w:tcPr>
            <w:tcW w:w="1510" w:type="dxa"/>
          </w:tcPr>
          <w:p w14:paraId="79B69FB9" w14:textId="3DFFE9CC" w:rsidR="00920F2A" w:rsidRPr="00620886" w:rsidRDefault="00920F2A" w:rsidP="00920F2A">
            <w:pPr>
              <w:spacing w:beforeLines="40" w:before="96" w:afterLines="40" w:after="96" w:line="240" w:lineRule="auto"/>
              <w:rPr>
                <w:rFonts w:eastAsia="Times New Roman"/>
              </w:rPr>
            </w:pPr>
            <w:r w:rsidRPr="00620886">
              <w:rPr>
                <w:rFonts w:eastAsia="Times New Roman"/>
              </w:rPr>
              <w:t>58%</w:t>
            </w:r>
          </w:p>
        </w:tc>
      </w:tr>
      <w:tr w:rsidR="00920F2A" w:rsidRPr="00CB0ADD" w14:paraId="785F0169" w14:textId="651788D3" w:rsidTr="00920F2A">
        <w:trPr>
          <w:trHeight w:val="300"/>
        </w:trPr>
        <w:tc>
          <w:tcPr>
            <w:tcW w:w="2547" w:type="dxa"/>
            <w:noWrap/>
            <w:hideMark/>
          </w:tcPr>
          <w:p w14:paraId="11B2FADC" w14:textId="77777777" w:rsidR="00920F2A" w:rsidRPr="00CB0ADD" w:rsidRDefault="00920F2A" w:rsidP="00920F2A">
            <w:pPr>
              <w:spacing w:beforeLines="40" w:before="96" w:afterLines="40" w:after="96" w:line="240" w:lineRule="auto"/>
              <w:rPr>
                <w:rFonts w:eastAsia="Times New Roman"/>
              </w:rPr>
            </w:pPr>
            <w:r w:rsidRPr="00CB0ADD">
              <w:rPr>
                <w:rFonts w:eastAsia="Times New Roman"/>
              </w:rPr>
              <w:t>35 to 49 years</w:t>
            </w:r>
          </w:p>
        </w:tc>
        <w:tc>
          <w:tcPr>
            <w:tcW w:w="960" w:type="dxa"/>
            <w:noWrap/>
            <w:hideMark/>
          </w:tcPr>
          <w:p w14:paraId="1A4E7888" w14:textId="52E1E02F" w:rsidR="00920F2A" w:rsidRPr="00CB0ADD" w:rsidRDefault="00920F2A" w:rsidP="00920F2A">
            <w:pPr>
              <w:spacing w:beforeLines="40" w:before="96" w:afterLines="40" w:after="96" w:line="240" w:lineRule="auto"/>
              <w:rPr>
                <w:rFonts w:eastAsia="Times New Roman"/>
              </w:rPr>
            </w:pPr>
            <w:r w:rsidRPr="00620886">
              <w:rPr>
                <w:rFonts w:eastAsia="Times New Roman"/>
              </w:rPr>
              <w:t>125</w:t>
            </w:r>
          </w:p>
        </w:tc>
        <w:tc>
          <w:tcPr>
            <w:tcW w:w="1510" w:type="dxa"/>
            <w:noWrap/>
            <w:hideMark/>
          </w:tcPr>
          <w:p w14:paraId="4F72AC22" w14:textId="5EEE6928" w:rsidR="00920F2A" w:rsidRPr="00CB0ADD" w:rsidRDefault="00920F2A" w:rsidP="00920F2A">
            <w:pPr>
              <w:spacing w:beforeLines="40" w:before="96" w:afterLines="40" w:after="96" w:line="240" w:lineRule="auto"/>
              <w:rPr>
                <w:rFonts w:eastAsia="Times New Roman"/>
              </w:rPr>
            </w:pPr>
            <w:r w:rsidRPr="00620886">
              <w:rPr>
                <w:rFonts w:eastAsia="Times New Roman"/>
              </w:rPr>
              <w:t>19%</w:t>
            </w:r>
          </w:p>
        </w:tc>
        <w:tc>
          <w:tcPr>
            <w:tcW w:w="507" w:type="dxa"/>
            <w:tcBorders>
              <w:top w:val="nil"/>
              <w:bottom w:val="nil"/>
            </w:tcBorders>
            <w:shd w:val="clear" w:color="auto" w:fill="auto"/>
          </w:tcPr>
          <w:p w14:paraId="07CD130D" w14:textId="77777777" w:rsidR="00920F2A" w:rsidRPr="00620886" w:rsidRDefault="00920F2A" w:rsidP="00920F2A">
            <w:pPr>
              <w:spacing w:beforeLines="40" w:before="96" w:afterLines="40" w:after="96" w:line="240" w:lineRule="auto"/>
              <w:rPr>
                <w:rFonts w:eastAsia="Times New Roman"/>
              </w:rPr>
            </w:pPr>
          </w:p>
        </w:tc>
        <w:tc>
          <w:tcPr>
            <w:tcW w:w="1257" w:type="dxa"/>
          </w:tcPr>
          <w:p w14:paraId="08F2BC2B" w14:textId="1DB9143F" w:rsidR="00920F2A" w:rsidRPr="00620886" w:rsidRDefault="00920F2A" w:rsidP="00920F2A">
            <w:pPr>
              <w:spacing w:beforeLines="40" w:before="96" w:afterLines="40" w:after="96" w:line="240" w:lineRule="auto"/>
              <w:rPr>
                <w:rFonts w:eastAsia="Times New Roman"/>
              </w:rPr>
            </w:pPr>
            <w:r w:rsidRPr="00CB0ADD">
              <w:rPr>
                <w:rFonts w:eastAsia="Times New Roman"/>
              </w:rPr>
              <w:t>Man</w:t>
            </w:r>
          </w:p>
        </w:tc>
        <w:tc>
          <w:tcPr>
            <w:tcW w:w="1125" w:type="dxa"/>
          </w:tcPr>
          <w:p w14:paraId="632977FD" w14:textId="604A8642" w:rsidR="00920F2A" w:rsidRPr="00620886" w:rsidRDefault="00920F2A" w:rsidP="00920F2A">
            <w:pPr>
              <w:spacing w:beforeLines="40" w:before="96" w:afterLines="40" w:after="96" w:line="240" w:lineRule="auto"/>
              <w:rPr>
                <w:rFonts w:eastAsia="Times New Roman"/>
              </w:rPr>
            </w:pPr>
            <w:r w:rsidRPr="00620886">
              <w:rPr>
                <w:rFonts w:eastAsia="Times New Roman"/>
              </w:rPr>
              <w:t>248</w:t>
            </w:r>
          </w:p>
        </w:tc>
        <w:tc>
          <w:tcPr>
            <w:tcW w:w="1510" w:type="dxa"/>
          </w:tcPr>
          <w:p w14:paraId="48ED11DB" w14:textId="260D75DC" w:rsidR="00920F2A" w:rsidRPr="00620886" w:rsidRDefault="00920F2A" w:rsidP="00920F2A">
            <w:pPr>
              <w:spacing w:beforeLines="40" w:before="96" w:afterLines="40" w:after="96" w:line="240" w:lineRule="auto"/>
              <w:rPr>
                <w:rFonts w:eastAsia="Times New Roman"/>
              </w:rPr>
            </w:pPr>
            <w:r w:rsidRPr="00620886">
              <w:rPr>
                <w:rFonts w:eastAsia="Times New Roman"/>
              </w:rPr>
              <w:t>37%</w:t>
            </w:r>
          </w:p>
        </w:tc>
      </w:tr>
      <w:tr w:rsidR="004A3A43" w:rsidRPr="00CB0ADD" w14:paraId="2EE614E5" w14:textId="77777777" w:rsidTr="00920F2A">
        <w:trPr>
          <w:trHeight w:val="300"/>
        </w:trPr>
        <w:tc>
          <w:tcPr>
            <w:tcW w:w="2547" w:type="dxa"/>
            <w:noWrap/>
          </w:tcPr>
          <w:p w14:paraId="7C35D576" w14:textId="21483CBE" w:rsidR="004A3A43" w:rsidRPr="00CB0ADD" w:rsidRDefault="004A3A43" w:rsidP="00920F2A">
            <w:pPr>
              <w:spacing w:beforeLines="40" w:before="96" w:afterLines="40" w:after="96" w:line="240" w:lineRule="auto"/>
              <w:rPr>
                <w:rFonts w:eastAsia="Times New Roman"/>
              </w:rPr>
            </w:pPr>
            <w:r w:rsidRPr="00CB0ADD">
              <w:rPr>
                <w:rFonts w:eastAsia="Times New Roman"/>
              </w:rPr>
              <w:t>50 to 59 years</w:t>
            </w:r>
          </w:p>
        </w:tc>
        <w:tc>
          <w:tcPr>
            <w:tcW w:w="960" w:type="dxa"/>
            <w:noWrap/>
          </w:tcPr>
          <w:p w14:paraId="384AFBF4" w14:textId="0412884F" w:rsidR="004A3A43" w:rsidRPr="00620886" w:rsidRDefault="004A3A43" w:rsidP="00920F2A">
            <w:pPr>
              <w:spacing w:beforeLines="40" w:before="96" w:afterLines="40" w:after="96" w:line="240" w:lineRule="auto"/>
              <w:rPr>
                <w:rFonts w:eastAsia="Times New Roman"/>
              </w:rPr>
            </w:pPr>
            <w:r w:rsidRPr="00620886">
              <w:rPr>
                <w:rFonts w:eastAsia="Times New Roman"/>
              </w:rPr>
              <w:t>119</w:t>
            </w:r>
          </w:p>
        </w:tc>
        <w:tc>
          <w:tcPr>
            <w:tcW w:w="1510" w:type="dxa"/>
            <w:noWrap/>
          </w:tcPr>
          <w:p w14:paraId="2FB0870C" w14:textId="54DB50B4" w:rsidR="004A3A43" w:rsidRPr="00620886" w:rsidRDefault="004A3A43" w:rsidP="00920F2A">
            <w:pPr>
              <w:spacing w:beforeLines="40" w:before="96" w:afterLines="40" w:after="96" w:line="240" w:lineRule="auto"/>
              <w:rPr>
                <w:rFonts w:eastAsia="Times New Roman"/>
              </w:rPr>
            </w:pPr>
            <w:r w:rsidRPr="00620886">
              <w:rPr>
                <w:rFonts w:eastAsia="Times New Roman"/>
              </w:rPr>
              <w:t>18%</w:t>
            </w:r>
          </w:p>
        </w:tc>
        <w:tc>
          <w:tcPr>
            <w:tcW w:w="507" w:type="dxa"/>
            <w:tcBorders>
              <w:top w:val="nil"/>
              <w:bottom w:val="nil"/>
            </w:tcBorders>
            <w:shd w:val="clear" w:color="auto" w:fill="auto"/>
          </w:tcPr>
          <w:p w14:paraId="2239B52C" w14:textId="77777777" w:rsidR="004A3A43" w:rsidRPr="00620886" w:rsidRDefault="004A3A43" w:rsidP="00920F2A">
            <w:pPr>
              <w:spacing w:beforeLines="40" w:before="96" w:afterLines="40" w:after="96" w:line="240" w:lineRule="auto"/>
              <w:rPr>
                <w:rFonts w:eastAsia="Times New Roman"/>
              </w:rPr>
            </w:pPr>
          </w:p>
        </w:tc>
        <w:tc>
          <w:tcPr>
            <w:tcW w:w="1257" w:type="dxa"/>
          </w:tcPr>
          <w:p w14:paraId="1AE81C59" w14:textId="5A4367CB" w:rsidR="004A3A43" w:rsidRPr="00CB0ADD" w:rsidRDefault="004A3A43" w:rsidP="00920F2A">
            <w:pPr>
              <w:spacing w:beforeLines="40" w:before="96" w:afterLines="40" w:after="96" w:line="240" w:lineRule="auto"/>
              <w:rPr>
                <w:rFonts w:eastAsia="Times New Roman"/>
              </w:rPr>
            </w:pPr>
            <w:r w:rsidRPr="00CB0ADD">
              <w:rPr>
                <w:rFonts w:eastAsia="Times New Roman"/>
              </w:rPr>
              <w:t>Self-described</w:t>
            </w:r>
          </w:p>
        </w:tc>
        <w:tc>
          <w:tcPr>
            <w:tcW w:w="1125" w:type="dxa"/>
          </w:tcPr>
          <w:p w14:paraId="5594411F" w14:textId="0A01A1DF" w:rsidR="004A3A43" w:rsidRPr="00620886" w:rsidRDefault="004A3A43" w:rsidP="00920F2A">
            <w:pPr>
              <w:spacing w:beforeLines="40" w:before="96" w:afterLines="40" w:after="96" w:line="240" w:lineRule="auto"/>
              <w:rPr>
                <w:rFonts w:eastAsia="Times New Roman"/>
              </w:rPr>
            </w:pPr>
            <w:r w:rsidRPr="00620886">
              <w:rPr>
                <w:rFonts w:eastAsia="Times New Roman"/>
              </w:rPr>
              <w:t>2</w:t>
            </w:r>
          </w:p>
        </w:tc>
        <w:tc>
          <w:tcPr>
            <w:tcW w:w="1510" w:type="dxa"/>
          </w:tcPr>
          <w:p w14:paraId="33932458" w14:textId="28925FA4" w:rsidR="004A3A43" w:rsidRPr="00620886" w:rsidRDefault="004A3A43" w:rsidP="00920F2A">
            <w:pPr>
              <w:spacing w:beforeLines="40" w:before="96" w:afterLines="40" w:after="96" w:line="240" w:lineRule="auto"/>
              <w:rPr>
                <w:rFonts w:eastAsia="Times New Roman"/>
              </w:rPr>
            </w:pPr>
            <w:r w:rsidRPr="00620886">
              <w:rPr>
                <w:rFonts w:eastAsia="Times New Roman"/>
              </w:rPr>
              <w:t>0%</w:t>
            </w:r>
          </w:p>
        </w:tc>
      </w:tr>
      <w:tr w:rsidR="004A3A43" w:rsidRPr="00CB0ADD" w14:paraId="57B35ADE" w14:textId="77777777" w:rsidTr="00920F2A">
        <w:trPr>
          <w:trHeight w:val="300"/>
        </w:trPr>
        <w:tc>
          <w:tcPr>
            <w:tcW w:w="2547" w:type="dxa"/>
            <w:noWrap/>
          </w:tcPr>
          <w:p w14:paraId="1EFBA381" w14:textId="23333256" w:rsidR="004A3A43" w:rsidRPr="00CB0ADD" w:rsidRDefault="004A3A43" w:rsidP="004A3A43">
            <w:pPr>
              <w:spacing w:beforeLines="40" w:before="96" w:afterLines="40" w:after="96" w:line="240" w:lineRule="auto"/>
              <w:rPr>
                <w:rFonts w:eastAsia="Times New Roman"/>
              </w:rPr>
            </w:pPr>
            <w:r w:rsidRPr="00CB0ADD">
              <w:rPr>
                <w:rFonts w:eastAsia="Times New Roman"/>
              </w:rPr>
              <w:t>60 to 69 years</w:t>
            </w:r>
          </w:p>
        </w:tc>
        <w:tc>
          <w:tcPr>
            <w:tcW w:w="960" w:type="dxa"/>
            <w:noWrap/>
          </w:tcPr>
          <w:p w14:paraId="36BC5824" w14:textId="39EB2F3D" w:rsidR="004A3A43" w:rsidRPr="00620886" w:rsidRDefault="004A3A43" w:rsidP="004A3A43">
            <w:pPr>
              <w:spacing w:beforeLines="40" w:before="96" w:afterLines="40" w:after="96" w:line="240" w:lineRule="auto"/>
              <w:rPr>
                <w:rFonts w:eastAsia="Times New Roman"/>
              </w:rPr>
            </w:pPr>
            <w:r w:rsidRPr="00620886">
              <w:rPr>
                <w:rFonts w:eastAsia="Times New Roman"/>
              </w:rPr>
              <w:t>173</w:t>
            </w:r>
          </w:p>
        </w:tc>
        <w:tc>
          <w:tcPr>
            <w:tcW w:w="1510" w:type="dxa"/>
            <w:noWrap/>
          </w:tcPr>
          <w:p w14:paraId="728E3378" w14:textId="371B39B7" w:rsidR="004A3A43" w:rsidRPr="00620886" w:rsidRDefault="004A3A43" w:rsidP="004A3A43">
            <w:pPr>
              <w:spacing w:beforeLines="40" w:before="96" w:afterLines="40" w:after="96" w:line="240" w:lineRule="auto"/>
              <w:rPr>
                <w:rFonts w:eastAsia="Times New Roman"/>
              </w:rPr>
            </w:pPr>
            <w:r w:rsidRPr="00620886">
              <w:rPr>
                <w:rFonts w:eastAsia="Times New Roman"/>
              </w:rPr>
              <w:t>26%</w:t>
            </w:r>
          </w:p>
        </w:tc>
        <w:tc>
          <w:tcPr>
            <w:tcW w:w="507" w:type="dxa"/>
            <w:tcBorders>
              <w:top w:val="nil"/>
              <w:bottom w:val="nil"/>
            </w:tcBorders>
            <w:shd w:val="clear" w:color="auto" w:fill="auto"/>
          </w:tcPr>
          <w:p w14:paraId="54596CFE" w14:textId="77777777" w:rsidR="004A3A43" w:rsidRPr="00620886" w:rsidRDefault="004A3A43" w:rsidP="004A3A43">
            <w:pPr>
              <w:spacing w:beforeLines="40" w:before="96" w:afterLines="40" w:after="96" w:line="240" w:lineRule="auto"/>
              <w:rPr>
                <w:rFonts w:eastAsia="Times New Roman"/>
              </w:rPr>
            </w:pPr>
          </w:p>
        </w:tc>
        <w:tc>
          <w:tcPr>
            <w:tcW w:w="1257" w:type="dxa"/>
          </w:tcPr>
          <w:p w14:paraId="05B7236B" w14:textId="5D0B524C" w:rsidR="004A3A43" w:rsidRPr="00CB0ADD" w:rsidRDefault="004A3A43" w:rsidP="004A3A43">
            <w:pPr>
              <w:spacing w:beforeLines="40" w:before="96" w:afterLines="40" w:after="96" w:line="240" w:lineRule="auto"/>
              <w:rPr>
                <w:rFonts w:eastAsia="Times New Roman"/>
              </w:rPr>
            </w:pPr>
            <w:r w:rsidRPr="00CB0ADD">
              <w:rPr>
                <w:rFonts w:eastAsia="Times New Roman"/>
              </w:rPr>
              <w:t>Prefer not to say</w:t>
            </w:r>
          </w:p>
        </w:tc>
        <w:tc>
          <w:tcPr>
            <w:tcW w:w="1125" w:type="dxa"/>
          </w:tcPr>
          <w:p w14:paraId="5DD67CDC" w14:textId="5F04F6E9" w:rsidR="004A3A43" w:rsidRPr="00620886" w:rsidRDefault="004A3A43" w:rsidP="004A3A43">
            <w:pPr>
              <w:spacing w:beforeLines="40" w:before="96" w:afterLines="40" w:after="96" w:line="240" w:lineRule="auto"/>
              <w:rPr>
                <w:rFonts w:eastAsia="Times New Roman"/>
              </w:rPr>
            </w:pPr>
            <w:r w:rsidRPr="00620886">
              <w:rPr>
                <w:rFonts w:eastAsia="Times New Roman"/>
              </w:rPr>
              <w:t>35</w:t>
            </w:r>
          </w:p>
        </w:tc>
        <w:tc>
          <w:tcPr>
            <w:tcW w:w="1510" w:type="dxa"/>
          </w:tcPr>
          <w:p w14:paraId="0880FE95" w14:textId="6FB004A0" w:rsidR="004A3A43" w:rsidRPr="00620886" w:rsidRDefault="004A3A43" w:rsidP="004A3A43">
            <w:pPr>
              <w:spacing w:beforeLines="40" w:before="96" w:afterLines="40" w:after="96" w:line="240" w:lineRule="auto"/>
              <w:rPr>
                <w:rFonts w:eastAsia="Times New Roman"/>
              </w:rPr>
            </w:pPr>
            <w:r w:rsidRPr="00620886">
              <w:rPr>
                <w:rFonts w:eastAsia="Times New Roman"/>
              </w:rPr>
              <w:t>5%</w:t>
            </w:r>
          </w:p>
        </w:tc>
      </w:tr>
      <w:tr w:rsidR="002D3954" w:rsidRPr="00CB0ADD" w14:paraId="49B207FC" w14:textId="77777777" w:rsidTr="00920F2A">
        <w:trPr>
          <w:trHeight w:val="300"/>
        </w:trPr>
        <w:tc>
          <w:tcPr>
            <w:tcW w:w="2547" w:type="dxa"/>
            <w:noWrap/>
          </w:tcPr>
          <w:p w14:paraId="72A36E80" w14:textId="4E6D4C9E" w:rsidR="002D3954" w:rsidRDefault="002D3954" w:rsidP="004A3A43">
            <w:pPr>
              <w:spacing w:beforeLines="40" w:before="96" w:afterLines="40" w:after="96" w:line="240" w:lineRule="auto"/>
              <w:rPr>
                <w:rFonts w:eastAsia="Times New Roman"/>
              </w:rPr>
            </w:pPr>
            <w:r>
              <w:rPr>
                <w:rFonts w:eastAsia="Times New Roman"/>
              </w:rPr>
              <w:t>70</w:t>
            </w:r>
            <w:r w:rsidRPr="00CB0ADD">
              <w:rPr>
                <w:rFonts w:eastAsia="Times New Roman"/>
              </w:rPr>
              <w:t xml:space="preserve"> or above</w:t>
            </w:r>
          </w:p>
        </w:tc>
        <w:tc>
          <w:tcPr>
            <w:tcW w:w="960" w:type="dxa"/>
            <w:noWrap/>
          </w:tcPr>
          <w:p w14:paraId="02D3180B" w14:textId="42DF7345" w:rsidR="002D3954" w:rsidRPr="00620886" w:rsidRDefault="002D3954" w:rsidP="004A3A43">
            <w:pPr>
              <w:spacing w:beforeLines="40" w:before="96" w:afterLines="40" w:after="96" w:line="240" w:lineRule="auto"/>
              <w:rPr>
                <w:rFonts w:eastAsia="Times New Roman"/>
              </w:rPr>
            </w:pPr>
            <w:r>
              <w:rPr>
                <w:rFonts w:eastAsia="Times New Roman"/>
              </w:rPr>
              <w:t>179</w:t>
            </w:r>
          </w:p>
        </w:tc>
        <w:tc>
          <w:tcPr>
            <w:tcW w:w="1510" w:type="dxa"/>
            <w:noWrap/>
          </w:tcPr>
          <w:p w14:paraId="774E1511" w14:textId="0D32071E" w:rsidR="002D3954" w:rsidRDefault="002D3954" w:rsidP="004A3A43">
            <w:pPr>
              <w:spacing w:beforeLines="40" w:before="96" w:afterLines="40" w:after="96" w:line="240" w:lineRule="auto"/>
              <w:rPr>
                <w:rFonts w:eastAsia="Times New Roman"/>
              </w:rPr>
            </w:pPr>
            <w:r>
              <w:rPr>
                <w:rFonts w:eastAsia="Times New Roman"/>
              </w:rPr>
              <w:t>27%</w:t>
            </w:r>
          </w:p>
        </w:tc>
        <w:tc>
          <w:tcPr>
            <w:tcW w:w="507" w:type="dxa"/>
            <w:tcBorders>
              <w:top w:val="nil"/>
              <w:bottom w:val="nil"/>
            </w:tcBorders>
            <w:shd w:val="clear" w:color="auto" w:fill="auto"/>
          </w:tcPr>
          <w:p w14:paraId="098B1A6D" w14:textId="77777777" w:rsidR="002D3954" w:rsidRPr="00620886" w:rsidRDefault="002D3954" w:rsidP="004A3A43">
            <w:pPr>
              <w:spacing w:beforeLines="40" w:before="96" w:afterLines="40" w:after="96" w:line="240" w:lineRule="auto"/>
              <w:rPr>
                <w:rFonts w:eastAsia="Times New Roman"/>
              </w:rPr>
            </w:pPr>
          </w:p>
        </w:tc>
        <w:tc>
          <w:tcPr>
            <w:tcW w:w="1257" w:type="dxa"/>
          </w:tcPr>
          <w:p w14:paraId="38818BB5" w14:textId="77777777" w:rsidR="002D3954" w:rsidRPr="00620886" w:rsidRDefault="002D3954" w:rsidP="004A3A43">
            <w:pPr>
              <w:spacing w:beforeLines="40" w:before="96" w:afterLines="40" w:after="96" w:line="240" w:lineRule="auto"/>
              <w:rPr>
                <w:rFonts w:eastAsia="Times New Roman"/>
              </w:rPr>
            </w:pPr>
          </w:p>
        </w:tc>
        <w:tc>
          <w:tcPr>
            <w:tcW w:w="1125" w:type="dxa"/>
          </w:tcPr>
          <w:p w14:paraId="5CD97CDD" w14:textId="77777777" w:rsidR="002D3954" w:rsidRPr="00620886" w:rsidRDefault="002D3954" w:rsidP="004A3A43">
            <w:pPr>
              <w:spacing w:beforeLines="40" w:before="96" w:afterLines="40" w:after="96" w:line="240" w:lineRule="auto"/>
              <w:rPr>
                <w:rFonts w:eastAsia="Times New Roman"/>
              </w:rPr>
            </w:pPr>
          </w:p>
        </w:tc>
        <w:tc>
          <w:tcPr>
            <w:tcW w:w="1510" w:type="dxa"/>
          </w:tcPr>
          <w:p w14:paraId="1E980985" w14:textId="77777777" w:rsidR="002D3954" w:rsidRPr="00620886" w:rsidRDefault="002D3954" w:rsidP="004A3A43">
            <w:pPr>
              <w:spacing w:beforeLines="40" w:before="96" w:afterLines="40" w:after="96" w:line="240" w:lineRule="auto"/>
              <w:rPr>
                <w:rFonts w:eastAsia="Times New Roman"/>
              </w:rPr>
            </w:pPr>
          </w:p>
        </w:tc>
      </w:tr>
      <w:tr w:rsidR="002D3954" w:rsidRPr="00CB0ADD" w14:paraId="28AFA160" w14:textId="77777777" w:rsidTr="00920F2A">
        <w:trPr>
          <w:trHeight w:val="300"/>
        </w:trPr>
        <w:tc>
          <w:tcPr>
            <w:tcW w:w="2547" w:type="dxa"/>
            <w:noWrap/>
          </w:tcPr>
          <w:p w14:paraId="5BFCDA87" w14:textId="674D16FF" w:rsidR="002D3954" w:rsidRDefault="002D3954" w:rsidP="004A3A43">
            <w:pPr>
              <w:spacing w:beforeLines="40" w:before="96" w:afterLines="40" w:after="96" w:line="240" w:lineRule="auto"/>
              <w:rPr>
                <w:rFonts w:eastAsia="Times New Roman"/>
              </w:rPr>
            </w:pPr>
            <w:r w:rsidRPr="00CB0ADD">
              <w:rPr>
                <w:rFonts w:eastAsia="Times New Roman"/>
              </w:rPr>
              <w:t>Prefer not to answer</w:t>
            </w:r>
          </w:p>
        </w:tc>
        <w:tc>
          <w:tcPr>
            <w:tcW w:w="960" w:type="dxa"/>
            <w:noWrap/>
          </w:tcPr>
          <w:p w14:paraId="0E586468" w14:textId="2A4AEE7F" w:rsidR="002D3954" w:rsidRPr="00620886" w:rsidRDefault="002D3954" w:rsidP="004A3A43">
            <w:pPr>
              <w:spacing w:beforeLines="40" w:before="96" w:afterLines="40" w:after="96" w:line="240" w:lineRule="auto"/>
              <w:rPr>
                <w:rFonts w:eastAsia="Times New Roman"/>
              </w:rPr>
            </w:pPr>
            <w:r>
              <w:rPr>
                <w:rFonts w:eastAsia="Times New Roman"/>
              </w:rPr>
              <w:t>33</w:t>
            </w:r>
          </w:p>
        </w:tc>
        <w:tc>
          <w:tcPr>
            <w:tcW w:w="1510" w:type="dxa"/>
            <w:noWrap/>
          </w:tcPr>
          <w:p w14:paraId="7010AAD1" w14:textId="04B700D7" w:rsidR="002D3954" w:rsidRDefault="002D3954" w:rsidP="004A3A43">
            <w:pPr>
              <w:spacing w:beforeLines="40" w:before="96" w:afterLines="40" w:after="96" w:line="240" w:lineRule="auto"/>
              <w:rPr>
                <w:rFonts w:eastAsia="Times New Roman"/>
              </w:rPr>
            </w:pPr>
            <w:r>
              <w:rPr>
                <w:rFonts w:eastAsia="Times New Roman"/>
              </w:rPr>
              <w:t>5%</w:t>
            </w:r>
          </w:p>
        </w:tc>
        <w:tc>
          <w:tcPr>
            <w:tcW w:w="507" w:type="dxa"/>
            <w:tcBorders>
              <w:top w:val="nil"/>
              <w:bottom w:val="nil"/>
            </w:tcBorders>
            <w:shd w:val="clear" w:color="auto" w:fill="auto"/>
          </w:tcPr>
          <w:p w14:paraId="4A76073D" w14:textId="77777777" w:rsidR="002D3954" w:rsidRPr="00620886" w:rsidRDefault="002D3954" w:rsidP="004A3A43">
            <w:pPr>
              <w:spacing w:beforeLines="40" w:before="96" w:afterLines="40" w:after="96" w:line="240" w:lineRule="auto"/>
              <w:rPr>
                <w:rFonts w:eastAsia="Times New Roman"/>
              </w:rPr>
            </w:pPr>
          </w:p>
        </w:tc>
        <w:tc>
          <w:tcPr>
            <w:tcW w:w="1257" w:type="dxa"/>
          </w:tcPr>
          <w:p w14:paraId="2D009DFB" w14:textId="77777777" w:rsidR="002D3954" w:rsidRPr="00620886" w:rsidRDefault="002D3954" w:rsidP="004A3A43">
            <w:pPr>
              <w:spacing w:beforeLines="40" w:before="96" w:afterLines="40" w:after="96" w:line="240" w:lineRule="auto"/>
              <w:rPr>
                <w:rFonts w:eastAsia="Times New Roman"/>
              </w:rPr>
            </w:pPr>
          </w:p>
        </w:tc>
        <w:tc>
          <w:tcPr>
            <w:tcW w:w="1125" w:type="dxa"/>
          </w:tcPr>
          <w:p w14:paraId="0BB97277" w14:textId="77777777" w:rsidR="002D3954" w:rsidRPr="00620886" w:rsidRDefault="002D3954" w:rsidP="004A3A43">
            <w:pPr>
              <w:spacing w:beforeLines="40" w:before="96" w:afterLines="40" w:after="96" w:line="240" w:lineRule="auto"/>
              <w:rPr>
                <w:rFonts w:eastAsia="Times New Roman"/>
              </w:rPr>
            </w:pPr>
          </w:p>
        </w:tc>
        <w:tc>
          <w:tcPr>
            <w:tcW w:w="1510" w:type="dxa"/>
          </w:tcPr>
          <w:p w14:paraId="6468EF42" w14:textId="77777777" w:rsidR="002D3954" w:rsidRPr="00620886" w:rsidRDefault="002D3954" w:rsidP="004A3A43">
            <w:pPr>
              <w:spacing w:beforeLines="40" w:before="96" w:afterLines="40" w:after="96" w:line="240" w:lineRule="auto"/>
              <w:rPr>
                <w:rFonts w:eastAsia="Times New Roman"/>
              </w:rPr>
            </w:pPr>
          </w:p>
        </w:tc>
      </w:tr>
    </w:tbl>
    <w:p w14:paraId="5273280C" w14:textId="77777777" w:rsidR="00620886" w:rsidRDefault="00620886" w:rsidP="00CB0ADD">
      <w:pPr>
        <w:spacing w:beforeLines="40" w:before="96" w:afterLines="40" w:after="96" w:line="240" w:lineRule="auto"/>
        <w:rPr>
          <w:rFonts w:eastAsia="Times New Roman"/>
        </w:rPr>
      </w:pPr>
    </w:p>
    <w:p w14:paraId="06B11F00" w14:textId="4C1E3FB1" w:rsidR="005516EC" w:rsidRDefault="00620886" w:rsidP="00CB0ADD">
      <w:pPr>
        <w:spacing w:beforeLines="40" w:before="96" w:afterLines="40" w:after="96" w:line="240" w:lineRule="auto"/>
        <w:rPr>
          <w:rFonts w:eastAsia="Times New Roman"/>
        </w:rPr>
      </w:pPr>
      <w:r>
        <w:rPr>
          <w:rFonts w:eastAsia="Times New Roman"/>
        </w:rPr>
        <w:t xml:space="preserve">A good distribution of responses </w:t>
      </w:r>
      <w:proofErr w:type="gramStart"/>
      <w:r>
        <w:rPr>
          <w:rFonts w:eastAsia="Times New Roman"/>
        </w:rPr>
        <w:t>were</w:t>
      </w:r>
      <w:proofErr w:type="gramEnd"/>
      <w:r>
        <w:rPr>
          <w:rFonts w:eastAsia="Times New Roman"/>
        </w:rPr>
        <w:t xml:space="preserve"> received across the Boroondara suburbs.</w:t>
      </w:r>
    </w:p>
    <w:tbl>
      <w:tblPr>
        <w:tblStyle w:val="TableGrid"/>
        <w:tblW w:w="9634" w:type="dxa"/>
        <w:tblLook w:val="04A0" w:firstRow="1" w:lastRow="0" w:firstColumn="1" w:lastColumn="0" w:noHBand="0" w:noVBand="1"/>
      </w:tblPr>
      <w:tblGrid>
        <w:gridCol w:w="2122"/>
        <w:gridCol w:w="960"/>
        <w:gridCol w:w="1510"/>
        <w:gridCol w:w="417"/>
        <w:gridCol w:w="2074"/>
        <w:gridCol w:w="1041"/>
        <w:gridCol w:w="1510"/>
      </w:tblGrid>
      <w:tr w:rsidR="00920F2A" w:rsidRPr="00CB0ADD" w14:paraId="5F9B5AA1" w14:textId="3CAD1DE9" w:rsidTr="00920F2A">
        <w:trPr>
          <w:cnfStyle w:val="100000000000" w:firstRow="1" w:lastRow="0" w:firstColumn="0" w:lastColumn="0" w:oddVBand="0" w:evenVBand="0" w:oddHBand="0" w:evenHBand="0" w:firstRowFirstColumn="0" w:firstRowLastColumn="0" w:lastRowFirstColumn="0" w:lastRowLastColumn="0"/>
          <w:trHeight w:val="300"/>
        </w:trPr>
        <w:tc>
          <w:tcPr>
            <w:tcW w:w="2122" w:type="dxa"/>
            <w:noWrap/>
          </w:tcPr>
          <w:p w14:paraId="6DA7F35E" w14:textId="6C215321" w:rsidR="00920F2A" w:rsidRPr="00CB0ADD" w:rsidRDefault="00920F2A" w:rsidP="00920F2A">
            <w:pPr>
              <w:spacing w:beforeLines="40" w:before="96" w:afterLines="40" w:after="96" w:line="240" w:lineRule="auto"/>
              <w:rPr>
                <w:rFonts w:eastAsia="Times New Roman"/>
              </w:rPr>
            </w:pPr>
            <w:r>
              <w:rPr>
                <w:rFonts w:eastAsia="Times New Roman"/>
              </w:rPr>
              <w:t>Suburb</w:t>
            </w:r>
          </w:p>
        </w:tc>
        <w:tc>
          <w:tcPr>
            <w:tcW w:w="960" w:type="dxa"/>
            <w:noWrap/>
          </w:tcPr>
          <w:p w14:paraId="5F304B4B" w14:textId="77777777" w:rsidR="00920F2A" w:rsidRPr="00CB0ADD" w:rsidRDefault="00920F2A" w:rsidP="00920F2A">
            <w:pPr>
              <w:spacing w:beforeLines="40" w:before="96" w:afterLines="40" w:after="96" w:line="240" w:lineRule="auto"/>
              <w:rPr>
                <w:rFonts w:eastAsia="Times New Roman"/>
              </w:rPr>
            </w:pPr>
            <w:r>
              <w:rPr>
                <w:rFonts w:eastAsia="Times New Roman"/>
              </w:rPr>
              <w:t>Count</w:t>
            </w:r>
          </w:p>
        </w:tc>
        <w:tc>
          <w:tcPr>
            <w:tcW w:w="1510" w:type="dxa"/>
            <w:noWrap/>
          </w:tcPr>
          <w:p w14:paraId="5AC556AF" w14:textId="77777777" w:rsidR="00920F2A" w:rsidRPr="00CB0ADD" w:rsidRDefault="00920F2A" w:rsidP="00920F2A">
            <w:pPr>
              <w:spacing w:beforeLines="40" w:before="96" w:afterLines="40" w:after="96" w:line="240" w:lineRule="auto"/>
              <w:rPr>
                <w:rFonts w:eastAsia="Times New Roman"/>
              </w:rPr>
            </w:pPr>
            <w:r>
              <w:rPr>
                <w:rFonts w:eastAsia="Times New Roman"/>
              </w:rPr>
              <w:t>Percentage</w:t>
            </w:r>
          </w:p>
        </w:tc>
        <w:tc>
          <w:tcPr>
            <w:tcW w:w="417" w:type="dxa"/>
            <w:tcBorders>
              <w:top w:val="nil"/>
              <w:bottom w:val="nil"/>
            </w:tcBorders>
            <w:shd w:val="clear" w:color="auto" w:fill="auto"/>
          </w:tcPr>
          <w:p w14:paraId="57BC18B5" w14:textId="77777777" w:rsidR="00920F2A" w:rsidRDefault="00920F2A" w:rsidP="00920F2A">
            <w:pPr>
              <w:spacing w:beforeLines="40" w:before="96" w:afterLines="40" w:after="96" w:line="240" w:lineRule="auto"/>
              <w:rPr>
                <w:rFonts w:eastAsia="Times New Roman"/>
              </w:rPr>
            </w:pPr>
          </w:p>
        </w:tc>
        <w:tc>
          <w:tcPr>
            <w:tcW w:w="2074" w:type="dxa"/>
          </w:tcPr>
          <w:p w14:paraId="21E651C9" w14:textId="681CADF4" w:rsidR="00920F2A" w:rsidRDefault="00920F2A" w:rsidP="00920F2A">
            <w:pPr>
              <w:spacing w:beforeLines="40" w:before="96" w:afterLines="40" w:after="96" w:line="240" w:lineRule="auto"/>
              <w:rPr>
                <w:rFonts w:eastAsia="Times New Roman"/>
              </w:rPr>
            </w:pPr>
            <w:r>
              <w:rPr>
                <w:rFonts w:eastAsia="Times New Roman"/>
              </w:rPr>
              <w:t>Suburb</w:t>
            </w:r>
          </w:p>
        </w:tc>
        <w:tc>
          <w:tcPr>
            <w:tcW w:w="1041" w:type="dxa"/>
          </w:tcPr>
          <w:p w14:paraId="2AC20CC9" w14:textId="2F4A6161" w:rsidR="00920F2A" w:rsidRDefault="00920F2A" w:rsidP="00920F2A">
            <w:pPr>
              <w:spacing w:beforeLines="40" w:before="96" w:afterLines="40" w:after="96" w:line="240" w:lineRule="auto"/>
              <w:rPr>
                <w:rFonts w:eastAsia="Times New Roman"/>
              </w:rPr>
            </w:pPr>
            <w:r>
              <w:rPr>
                <w:rFonts w:eastAsia="Times New Roman"/>
              </w:rPr>
              <w:t>Count</w:t>
            </w:r>
          </w:p>
        </w:tc>
        <w:tc>
          <w:tcPr>
            <w:tcW w:w="1510" w:type="dxa"/>
          </w:tcPr>
          <w:p w14:paraId="58614983" w14:textId="538683C1" w:rsidR="00920F2A" w:rsidRDefault="00920F2A" w:rsidP="00920F2A">
            <w:pPr>
              <w:spacing w:beforeLines="40" w:before="96" w:afterLines="40" w:after="96" w:line="240" w:lineRule="auto"/>
              <w:rPr>
                <w:rFonts w:eastAsia="Times New Roman"/>
              </w:rPr>
            </w:pPr>
            <w:r>
              <w:rPr>
                <w:rFonts w:eastAsia="Times New Roman"/>
              </w:rPr>
              <w:t>Percentage</w:t>
            </w:r>
          </w:p>
        </w:tc>
      </w:tr>
      <w:tr w:rsidR="00920F2A" w:rsidRPr="00CB0ADD" w14:paraId="2D6AE6A0" w14:textId="274E0693" w:rsidTr="00920F2A">
        <w:trPr>
          <w:trHeight w:val="300"/>
        </w:trPr>
        <w:tc>
          <w:tcPr>
            <w:tcW w:w="2122" w:type="dxa"/>
            <w:noWrap/>
            <w:vAlign w:val="bottom"/>
            <w:hideMark/>
          </w:tcPr>
          <w:p w14:paraId="65F0B145" w14:textId="62E4F296" w:rsidR="00920F2A" w:rsidRPr="00CB0ADD" w:rsidRDefault="00920F2A" w:rsidP="00920F2A">
            <w:pPr>
              <w:spacing w:beforeLines="40" w:before="96" w:afterLines="40" w:after="96" w:line="240" w:lineRule="auto"/>
              <w:rPr>
                <w:rFonts w:eastAsia="Times New Roman"/>
              </w:rPr>
            </w:pPr>
            <w:r w:rsidRPr="00620886">
              <w:rPr>
                <w:rFonts w:eastAsia="Times New Roman"/>
              </w:rPr>
              <w:t>Camberwell</w:t>
            </w:r>
          </w:p>
        </w:tc>
        <w:tc>
          <w:tcPr>
            <w:tcW w:w="960" w:type="dxa"/>
            <w:noWrap/>
            <w:vAlign w:val="bottom"/>
            <w:hideMark/>
          </w:tcPr>
          <w:p w14:paraId="5DCD9BA7" w14:textId="74DADA9C" w:rsidR="00920F2A" w:rsidRPr="00CB0ADD" w:rsidRDefault="00920F2A" w:rsidP="00920F2A">
            <w:pPr>
              <w:spacing w:beforeLines="40" w:before="96" w:afterLines="40" w:after="96" w:line="240" w:lineRule="auto"/>
              <w:rPr>
                <w:rFonts w:eastAsia="Times New Roman"/>
              </w:rPr>
            </w:pPr>
            <w:r w:rsidRPr="00620886">
              <w:rPr>
                <w:rFonts w:eastAsia="Times New Roman"/>
              </w:rPr>
              <w:t>94</w:t>
            </w:r>
          </w:p>
        </w:tc>
        <w:tc>
          <w:tcPr>
            <w:tcW w:w="1510" w:type="dxa"/>
            <w:noWrap/>
            <w:vAlign w:val="bottom"/>
            <w:hideMark/>
          </w:tcPr>
          <w:p w14:paraId="33D92B9D" w14:textId="55A3362C" w:rsidR="00920F2A" w:rsidRPr="00CB0ADD" w:rsidRDefault="00920F2A" w:rsidP="00920F2A">
            <w:pPr>
              <w:spacing w:beforeLines="40" w:before="96" w:afterLines="40" w:after="96" w:line="240" w:lineRule="auto"/>
              <w:rPr>
                <w:rFonts w:eastAsia="Times New Roman"/>
              </w:rPr>
            </w:pPr>
            <w:r w:rsidRPr="00620886">
              <w:rPr>
                <w:rFonts w:eastAsia="Times New Roman"/>
              </w:rPr>
              <w:t>14%</w:t>
            </w:r>
          </w:p>
        </w:tc>
        <w:tc>
          <w:tcPr>
            <w:tcW w:w="417" w:type="dxa"/>
            <w:tcBorders>
              <w:top w:val="nil"/>
              <w:bottom w:val="nil"/>
            </w:tcBorders>
            <w:shd w:val="clear" w:color="auto" w:fill="auto"/>
          </w:tcPr>
          <w:p w14:paraId="13EE38E3" w14:textId="77777777" w:rsidR="00920F2A" w:rsidRPr="00620886" w:rsidRDefault="00920F2A" w:rsidP="00920F2A">
            <w:pPr>
              <w:spacing w:beforeLines="40" w:before="96" w:afterLines="40" w:after="96" w:line="240" w:lineRule="auto"/>
              <w:rPr>
                <w:rFonts w:eastAsia="Times New Roman"/>
              </w:rPr>
            </w:pPr>
          </w:p>
        </w:tc>
        <w:tc>
          <w:tcPr>
            <w:tcW w:w="2074" w:type="dxa"/>
            <w:vAlign w:val="bottom"/>
          </w:tcPr>
          <w:p w14:paraId="6D1D8A0E" w14:textId="0F999570" w:rsidR="00920F2A" w:rsidRPr="00620886" w:rsidRDefault="00920F2A" w:rsidP="00920F2A">
            <w:pPr>
              <w:spacing w:beforeLines="40" w:before="96" w:afterLines="40" w:after="96" w:line="240" w:lineRule="auto"/>
              <w:rPr>
                <w:rFonts w:eastAsia="Times New Roman"/>
              </w:rPr>
            </w:pPr>
            <w:r w:rsidRPr="00620886">
              <w:rPr>
                <w:rFonts w:eastAsia="Times New Roman"/>
              </w:rPr>
              <w:t>Ashburton</w:t>
            </w:r>
          </w:p>
        </w:tc>
        <w:tc>
          <w:tcPr>
            <w:tcW w:w="1041" w:type="dxa"/>
            <w:vAlign w:val="bottom"/>
          </w:tcPr>
          <w:p w14:paraId="21E003F8" w14:textId="1206A93B" w:rsidR="00920F2A" w:rsidRPr="00620886" w:rsidRDefault="00920F2A" w:rsidP="00920F2A">
            <w:pPr>
              <w:spacing w:beforeLines="40" w:before="96" w:afterLines="40" w:after="96" w:line="240" w:lineRule="auto"/>
              <w:rPr>
                <w:rFonts w:eastAsia="Times New Roman"/>
              </w:rPr>
            </w:pPr>
            <w:r w:rsidRPr="00620886">
              <w:rPr>
                <w:rFonts w:eastAsia="Times New Roman"/>
              </w:rPr>
              <w:t>40</w:t>
            </w:r>
          </w:p>
        </w:tc>
        <w:tc>
          <w:tcPr>
            <w:tcW w:w="1510" w:type="dxa"/>
            <w:vAlign w:val="bottom"/>
          </w:tcPr>
          <w:p w14:paraId="775F0306" w14:textId="2496F11C" w:rsidR="00920F2A" w:rsidRPr="00620886" w:rsidRDefault="00920F2A" w:rsidP="00920F2A">
            <w:pPr>
              <w:spacing w:beforeLines="40" w:before="96" w:afterLines="40" w:after="96" w:line="240" w:lineRule="auto"/>
              <w:rPr>
                <w:rFonts w:eastAsia="Times New Roman"/>
              </w:rPr>
            </w:pPr>
            <w:r w:rsidRPr="00620886">
              <w:rPr>
                <w:rFonts w:eastAsia="Times New Roman"/>
              </w:rPr>
              <w:t>6%</w:t>
            </w:r>
          </w:p>
        </w:tc>
      </w:tr>
      <w:tr w:rsidR="00920F2A" w:rsidRPr="00CB0ADD" w14:paraId="73E6D138" w14:textId="13040447" w:rsidTr="00920F2A">
        <w:trPr>
          <w:trHeight w:val="300"/>
        </w:trPr>
        <w:tc>
          <w:tcPr>
            <w:tcW w:w="2122" w:type="dxa"/>
            <w:noWrap/>
            <w:vAlign w:val="bottom"/>
            <w:hideMark/>
          </w:tcPr>
          <w:p w14:paraId="791E51A0" w14:textId="5DFC95AC" w:rsidR="00920F2A" w:rsidRPr="00CB0ADD" w:rsidRDefault="00920F2A" w:rsidP="00920F2A">
            <w:pPr>
              <w:spacing w:beforeLines="40" w:before="96" w:afterLines="40" w:after="96" w:line="240" w:lineRule="auto"/>
              <w:rPr>
                <w:rFonts w:eastAsia="Times New Roman"/>
              </w:rPr>
            </w:pPr>
            <w:r w:rsidRPr="00620886">
              <w:rPr>
                <w:rFonts w:eastAsia="Times New Roman"/>
              </w:rPr>
              <w:t>Kew</w:t>
            </w:r>
          </w:p>
        </w:tc>
        <w:tc>
          <w:tcPr>
            <w:tcW w:w="960" w:type="dxa"/>
            <w:noWrap/>
            <w:vAlign w:val="bottom"/>
            <w:hideMark/>
          </w:tcPr>
          <w:p w14:paraId="1B2E6E99" w14:textId="249ADA2C" w:rsidR="00920F2A" w:rsidRPr="00CB0ADD" w:rsidRDefault="00920F2A" w:rsidP="00920F2A">
            <w:pPr>
              <w:spacing w:beforeLines="40" w:before="96" w:afterLines="40" w:after="96" w:line="240" w:lineRule="auto"/>
              <w:rPr>
                <w:rFonts w:eastAsia="Times New Roman"/>
              </w:rPr>
            </w:pPr>
            <w:r w:rsidRPr="00620886">
              <w:rPr>
                <w:rFonts w:eastAsia="Times New Roman"/>
              </w:rPr>
              <w:t>85</w:t>
            </w:r>
          </w:p>
        </w:tc>
        <w:tc>
          <w:tcPr>
            <w:tcW w:w="1510" w:type="dxa"/>
            <w:noWrap/>
            <w:vAlign w:val="bottom"/>
            <w:hideMark/>
          </w:tcPr>
          <w:p w14:paraId="5F55A6A4" w14:textId="057C2186" w:rsidR="00920F2A" w:rsidRPr="00CB0ADD" w:rsidRDefault="00920F2A" w:rsidP="00920F2A">
            <w:pPr>
              <w:spacing w:beforeLines="40" w:before="96" w:afterLines="40" w:after="96" w:line="240" w:lineRule="auto"/>
              <w:rPr>
                <w:rFonts w:eastAsia="Times New Roman"/>
              </w:rPr>
            </w:pPr>
            <w:r w:rsidRPr="00620886">
              <w:rPr>
                <w:rFonts w:eastAsia="Times New Roman"/>
              </w:rPr>
              <w:t>13%</w:t>
            </w:r>
          </w:p>
        </w:tc>
        <w:tc>
          <w:tcPr>
            <w:tcW w:w="417" w:type="dxa"/>
            <w:tcBorders>
              <w:top w:val="nil"/>
              <w:bottom w:val="nil"/>
            </w:tcBorders>
            <w:shd w:val="clear" w:color="auto" w:fill="auto"/>
          </w:tcPr>
          <w:p w14:paraId="3B307A22" w14:textId="77777777" w:rsidR="00920F2A" w:rsidRPr="00620886" w:rsidRDefault="00920F2A" w:rsidP="00920F2A">
            <w:pPr>
              <w:spacing w:beforeLines="40" w:before="96" w:afterLines="40" w:after="96" w:line="240" w:lineRule="auto"/>
              <w:rPr>
                <w:rFonts w:eastAsia="Times New Roman"/>
              </w:rPr>
            </w:pPr>
          </w:p>
        </w:tc>
        <w:tc>
          <w:tcPr>
            <w:tcW w:w="2074" w:type="dxa"/>
            <w:vAlign w:val="bottom"/>
          </w:tcPr>
          <w:p w14:paraId="1AFC1EA2" w14:textId="4DAC8D3F" w:rsidR="00920F2A" w:rsidRPr="00620886" w:rsidRDefault="00920F2A" w:rsidP="00920F2A">
            <w:pPr>
              <w:spacing w:beforeLines="40" w:before="96" w:afterLines="40" w:after="96" w:line="240" w:lineRule="auto"/>
              <w:rPr>
                <w:rFonts w:eastAsia="Times New Roman"/>
              </w:rPr>
            </w:pPr>
            <w:r w:rsidRPr="00620886">
              <w:rPr>
                <w:rFonts w:eastAsia="Times New Roman"/>
              </w:rPr>
              <w:t>Hawthorn East</w:t>
            </w:r>
          </w:p>
        </w:tc>
        <w:tc>
          <w:tcPr>
            <w:tcW w:w="1041" w:type="dxa"/>
            <w:vAlign w:val="bottom"/>
          </w:tcPr>
          <w:p w14:paraId="1E7470B1" w14:textId="6FB38E10" w:rsidR="00920F2A" w:rsidRPr="00620886" w:rsidRDefault="00920F2A" w:rsidP="00920F2A">
            <w:pPr>
              <w:spacing w:beforeLines="40" w:before="96" w:afterLines="40" w:after="96" w:line="240" w:lineRule="auto"/>
              <w:rPr>
                <w:rFonts w:eastAsia="Times New Roman"/>
              </w:rPr>
            </w:pPr>
            <w:r w:rsidRPr="00620886">
              <w:rPr>
                <w:rFonts w:eastAsia="Times New Roman"/>
              </w:rPr>
              <w:t>38</w:t>
            </w:r>
          </w:p>
        </w:tc>
        <w:tc>
          <w:tcPr>
            <w:tcW w:w="1510" w:type="dxa"/>
            <w:vAlign w:val="bottom"/>
          </w:tcPr>
          <w:p w14:paraId="1C24DE74" w14:textId="565DF665" w:rsidR="00920F2A" w:rsidRPr="00620886" w:rsidRDefault="00920F2A" w:rsidP="00920F2A">
            <w:pPr>
              <w:spacing w:beforeLines="40" w:before="96" w:afterLines="40" w:after="96" w:line="240" w:lineRule="auto"/>
              <w:rPr>
                <w:rFonts w:eastAsia="Times New Roman"/>
              </w:rPr>
            </w:pPr>
            <w:r w:rsidRPr="00620886">
              <w:rPr>
                <w:rFonts w:eastAsia="Times New Roman"/>
              </w:rPr>
              <w:t>6%</w:t>
            </w:r>
          </w:p>
        </w:tc>
      </w:tr>
      <w:tr w:rsidR="00920F2A" w:rsidRPr="00CB0ADD" w14:paraId="37197845" w14:textId="4D76C6A1" w:rsidTr="00920F2A">
        <w:trPr>
          <w:trHeight w:val="300"/>
        </w:trPr>
        <w:tc>
          <w:tcPr>
            <w:tcW w:w="2122" w:type="dxa"/>
            <w:noWrap/>
            <w:vAlign w:val="bottom"/>
            <w:hideMark/>
          </w:tcPr>
          <w:p w14:paraId="78F543E8" w14:textId="67614B79" w:rsidR="00920F2A" w:rsidRPr="00CB0ADD" w:rsidRDefault="00920F2A" w:rsidP="00920F2A">
            <w:pPr>
              <w:spacing w:beforeLines="40" w:before="96" w:afterLines="40" w:after="96" w:line="240" w:lineRule="auto"/>
              <w:rPr>
                <w:rFonts w:eastAsia="Times New Roman"/>
              </w:rPr>
            </w:pPr>
            <w:r w:rsidRPr="00620886">
              <w:rPr>
                <w:rFonts w:eastAsia="Times New Roman"/>
              </w:rPr>
              <w:t>Hawthorn</w:t>
            </w:r>
          </w:p>
        </w:tc>
        <w:tc>
          <w:tcPr>
            <w:tcW w:w="960" w:type="dxa"/>
            <w:noWrap/>
            <w:vAlign w:val="bottom"/>
            <w:hideMark/>
          </w:tcPr>
          <w:p w14:paraId="743B1124" w14:textId="08DAF773" w:rsidR="00920F2A" w:rsidRPr="00CB0ADD" w:rsidRDefault="00920F2A" w:rsidP="00920F2A">
            <w:pPr>
              <w:spacing w:beforeLines="40" w:before="96" w:afterLines="40" w:after="96" w:line="240" w:lineRule="auto"/>
              <w:rPr>
                <w:rFonts w:eastAsia="Times New Roman"/>
              </w:rPr>
            </w:pPr>
            <w:r w:rsidRPr="00620886">
              <w:rPr>
                <w:rFonts w:eastAsia="Times New Roman"/>
              </w:rPr>
              <w:t>77</w:t>
            </w:r>
          </w:p>
        </w:tc>
        <w:tc>
          <w:tcPr>
            <w:tcW w:w="1510" w:type="dxa"/>
            <w:noWrap/>
            <w:vAlign w:val="bottom"/>
            <w:hideMark/>
          </w:tcPr>
          <w:p w14:paraId="190D87A5" w14:textId="4CEDC351" w:rsidR="00920F2A" w:rsidRPr="00CB0ADD" w:rsidRDefault="00920F2A" w:rsidP="00920F2A">
            <w:pPr>
              <w:spacing w:beforeLines="40" w:before="96" w:afterLines="40" w:after="96" w:line="240" w:lineRule="auto"/>
              <w:rPr>
                <w:rFonts w:eastAsia="Times New Roman"/>
              </w:rPr>
            </w:pPr>
            <w:r w:rsidRPr="00620886">
              <w:rPr>
                <w:rFonts w:eastAsia="Times New Roman"/>
              </w:rPr>
              <w:t>11%</w:t>
            </w:r>
          </w:p>
        </w:tc>
        <w:tc>
          <w:tcPr>
            <w:tcW w:w="417" w:type="dxa"/>
            <w:tcBorders>
              <w:top w:val="nil"/>
              <w:bottom w:val="nil"/>
            </w:tcBorders>
            <w:shd w:val="clear" w:color="auto" w:fill="auto"/>
          </w:tcPr>
          <w:p w14:paraId="61DAF22A" w14:textId="77777777" w:rsidR="00920F2A" w:rsidRPr="00620886" w:rsidRDefault="00920F2A" w:rsidP="00920F2A">
            <w:pPr>
              <w:spacing w:beforeLines="40" w:before="96" w:afterLines="40" w:after="96" w:line="240" w:lineRule="auto"/>
              <w:rPr>
                <w:rFonts w:eastAsia="Times New Roman"/>
              </w:rPr>
            </w:pPr>
          </w:p>
        </w:tc>
        <w:tc>
          <w:tcPr>
            <w:tcW w:w="2074" w:type="dxa"/>
            <w:vAlign w:val="bottom"/>
          </w:tcPr>
          <w:p w14:paraId="2CAEBACC" w14:textId="6DC260D2" w:rsidR="00920F2A" w:rsidRPr="00620886" w:rsidRDefault="00920F2A" w:rsidP="00920F2A">
            <w:pPr>
              <w:spacing w:beforeLines="40" w:before="96" w:afterLines="40" w:after="96" w:line="240" w:lineRule="auto"/>
              <w:rPr>
                <w:rFonts w:eastAsia="Times New Roman"/>
              </w:rPr>
            </w:pPr>
            <w:r w:rsidRPr="00620886">
              <w:rPr>
                <w:rFonts w:eastAsia="Times New Roman"/>
              </w:rPr>
              <w:t>Kew East</w:t>
            </w:r>
          </w:p>
        </w:tc>
        <w:tc>
          <w:tcPr>
            <w:tcW w:w="1041" w:type="dxa"/>
            <w:vAlign w:val="bottom"/>
          </w:tcPr>
          <w:p w14:paraId="3D522E11" w14:textId="55095A37" w:rsidR="00920F2A" w:rsidRPr="00620886" w:rsidRDefault="00920F2A" w:rsidP="00920F2A">
            <w:pPr>
              <w:spacing w:beforeLines="40" w:before="96" w:afterLines="40" w:after="96" w:line="240" w:lineRule="auto"/>
              <w:rPr>
                <w:rFonts w:eastAsia="Times New Roman"/>
              </w:rPr>
            </w:pPr>
            <w:r w:rsidRPr="00620886">
              <w:rPr>
                <w:rFonts w:eastAsia="Times New Roman"/>
              </w:rPr>
              <w:t>24</w:t>
            </w:r>
          </w:p>
        </w:tc>
        <w:tc>
          <w:tcPr>
            <w:tcW w:w="1510" w:type="dxa"/>
            <w:vAlign w:val="bottom"/>
          </w:tcPr>
          <w:p w14:paraId="60AEFB0F" w14:textId="62D6C89E" w:rsidR="00920F2A" w:rsidRPr="00620886" w:rsidRDefault="00920F2A" w:rsidP="00920F2A">
            <w:pPr>
              <w:spacing w:beforeLines="40" w:before="96" w:afterLines="40" w:after="96" w:line="240" w:lineRule="auto"/>
              <w:rPr>
                <w:rFonts w:eastAsia="Times New Roman"/>
              </w:rPr>
            </w:pPr>
            <w:r w:rsidRPr="00620886">
              <w:rPr>
                <w:rFonts w:eastAsia="Times New Roman"/>
              </w:rPr>
              <w:t>4%</w:t>
            </w:r>
          </w:p>
        </w:tc>
      </w:tr>
      <w:tr w:rsidR="00920F2A" w:rsidRPr="00CB0ADD" w14:paraId="1930FC78" w14:textId="33E24FDB" w:rsidTr="00920F2A">
        <w:trPr>
          <w:trHeight w:val="300"/>
        </w:trPr>
        <w:tc>
          <w:tcPr>
            <w:tcW w:w="2122" w:type="dxa"/>
            <w:noWrap/>
            <w:vAlign w:val="bottom"/>
            <w:hideMark/>
          </w:tcPr>
          <w:p w14:paraId="6727B2CD" w14:textId="17972CC5" w:rsidR="00920F2A" w:rsidRPr="00CB0ADD" w:rsidRDefault="00920F2A" w:rsidP="00920F2A">
            <w:pPr>
              <w:spacing w:beforeLines="40" w:before="96" w:afterLines="40" w:after="96" w:line="240" w:lineRule="auto"/>
              <w:rPr>
                <w:rFonts w:eastAsia="Times New Roman"/>
              </w:rPr>
            </w:pPr>
            <w:r w:rsidRPr="00620886">
              <w:rPr>
                <w:rFonts w:eastAsia="Times New Roman"/>
              </w:rPr>
              <w:t>Glen Iris</w:t>
            </w:r>
          </w:p>
        </w:tc>
        <w:tc>
          <w:tcPr>
            <w:tcW w:w="960" w:type="dxa"/>
            <w:noWrap/>
            <w:vAlign w:val="bottom"/>
            <w:hideMark/>
          </w:tcPr>
          <w:p w14:paraId="7903441A" w14:textId="372A8914" w:rsidR="00920F2A" w:rsidRPr="00CB0ADD" w:rsidRDefault="00920F2A" w:rsidP="00920F2A">
            <w:pPr>
              <w:spacing w:beforeLines="40" w:before="96" w:afterLines="40" w:after="96" w:line="240" w:lineRule="auto"/>
              <w:rPr>
                <w:rFonts w:eastAsia="Times New Roman"/>
              </w:rPr>
            </w:pPr>
            <w:r w:rsidRPr="00620886">
              <w:rPr>
                <w:rFonts w:eastAsia="Times New Roman"/>
              </w:rPr>
              <w:t>70</w:t>
            </w:r>
          </w:p>
        </w:tc>
        <w:tc>
          <w:tcPr>
            <w:tcW w:w="1510" w:type="dxa"/>
            <w:noWrap/>
            <w:vAlign w:val="bottom"/>
            <w:hideMark/>
          </w:tcPr>
          <w:p w14:paraId="0D588D4A" w14:textId="3574276F" w:rsidR="00920F2A" w:rsidRPr="00CB0ADD" w:rsidRDefault="00920F2A" w:rsidP="00920F2A">
            <w:pPr>
              <w:spacing w:beforeLines="40" w:before="96" w:afterLines="40" w:after="96" w:line="240" w:lineRule="auto"/>
              <w:rPr>
                <w:rFonts w:eastAsia="Times New Roman"/>
              </w:rPr>
            </w:pPr>
            <w:r w:rsidRPr="00620886">
              <w:rPr>
                <w:rFonts w:eastAsia="Times New Roman"/>
              </w:rPr>
              <w:t>10%</w:t>
            </w:r>
          </w:p>
        </w:tc>
        <w:tc>
          <w:tcPr>
            <w:tcW w:w="417" w:type="dxa"/>
            <w:tcBorders>
              <w:top w:val="nil"/>
              <w:bottom w:val="nil"/>
            </w:tcBorders>
            <w:shd w:val="clear" w:color="auto" w:fill="auto"/>
          </w:tcPr>
          <w:p w14:paraId="5117B81D" w14:textId="77777777" w:rsidR="00920F2A" w:rsidRPr="00620886" w:rsidRDefault="00920F2A" w:rsidP="00920F2A">
            <w:pPr>
              <w:spacing w:beforeLines="40" w:before="96" w:afterLines="40" w:after="96" w:line="240" w:lineRule="auto"/>
              <w:rPr>
                <w:rFonts w:eastAsia="Times New Roman"/>
              </w:rPr>
            </w:pPr>
          </w:p>
        </w:tc>
        <w:tc>
          <w:tcPr>
            <w:tcW w:w="2074" w:type="dxa"/>
            <w:vAlign w:val="bottom"/>
          </w:tcPr>
          <w:p w14:paraId="423C3469" w14:textId="64DB5107" w:rsidR="00920F2A" w:rsidRPr="00620886" w:rsidRDefault="00920F2A" w:rsidP="00920F2A">
            <w:pPr>
              <w:spacing w:beforeLines="40" w:before="96" w:afterLines="40" w:after="96" w:line="240" w:lineRule="auto"/>
              <w:rPr>
                <w:rFonts w:eastAsia="Times New Roman"/>
              </w:rPr>
            </w:pPr>
            <w:r w:rsidRPr="00620886">
              <w:rPr>
                <w:rFonts w:eastAsia="Times New Roman"/>
              </w:rPr>
              <w:t>Deepdene</w:t>
            </w:r>
          </w:p>
        </w:tc>
        <w:tc>
          <w:tcPr>
            <w:tcW w:w="1041" w:type="dxa"/>
            <w:vAlign w:val="bottom"/>
          </w:tcPr>
          <w:p w14:paraId="5A402E67" w14:textId="4CC06E81" w:rsidR="00920F2A" w:rsidRPr="00620886" w:rsidRDefault="00920F2A" w:rsidP="00920F2A">
            <w:pPr>
              <w:spacing w:beforeLines="40" w:before="96" w:afterLines="40" w:after="96" w:line="240" w:lineRule="auto"/>
              <w:rPr>
                <w:rFonts w:eastAsia="Times New Roman"/>
              </w:rPr>
            </w:pPr>
            <w:r w:rsidRPr="00620886">
              <w:rPr>
                <w:rFonts w:eastAsia="Times New Roman"/>
              </w:rPr>
              <w:t>6</w:t>
            </w:r>
          </w:p>
        </w:tc>
        <w:tc>
          <w:tcPr>
            <w:tcW w:w="1510" w:type="dxa"/>
            <w:vAlign w:val="bottom"/>
          </w:tcPr>
          <w:p w14:paraId="0C1E637F" w14:textId="0D5C3976" w:rsidR="00920F2A" w:rsidRPr="00620886" w:rsidRDefault="00920F2A" w:rsidP="00920F2A">
            <w:pPr>
              <w:spacing w:beforeLines="40" w:before="96" w:afterLines="40" w:after="96" w:line="240" w:lineRule="auto"/>
              <w:rPr>
                <w:rFonts w:eastAsia="Times New Roman"/>
              </w:rPr>
            </w:pPr>
            <w:r w:rsidRPr="00620886">
              <w:rPr>
                <w:rFonts w:eastAsia="Times New Roman"/>
              </w:rPr>
              <w:t>1%</w:t>
            </w:r>
          </w:p>
        </w:tc>
      </w:tr>
      <w:tr w:rsidR="00920F2A" w:rsidRPr="00CB0ADD" w14:paraId="4164AADC" w14:textId="04DBB7F0" w:rsidTr="00920F2A">
        <w:trPr>
          <w:trHeight w:val="300"/>
        </w:trPr>
        <w:tc>
          <w:tcPr>
            <w:tcW w:w="2122" w:type="dxa"/>
            <w:noWrap/>
            <w:vAlign w:val="bottom"/>
            <w:hideMark/>
          </w:tcPr>
          <w:p w14:paraId="07523DFF" w14:textId="265451C3" w:rsidR="00920F2A" w:rsidRPr="00CB0ADD" w:rsidRDefault="00920F2A" w:rsidP="00920F2A">
            <w:pPr>
              <w:spacing w:beforeLines="40" w:before="96" w:afterLines="40" w:after="96" w:line="240" w:lineRule="auto"/>
              <w:rPr>
                <w:rFonts w:eastAsia="Times New Roman"/>
              </w:rPr>
            </w:pPr>
            <w:r w:rsidRPr="00620886">
              <w:rPr>
                <w:rFonts w:eastAsia="Times New Roman"/>
              </w:rPr>
              <w:t>Canterbury</w:t>
            </w:r>
          </w:p>
        </w:tc>
        <w:tc>
          <w:tcPr>
            <w:tcW w:w="960" w:type="dxa"/>
            <w:noWrap/>
            <w:vAlign w:val="bottom"/>
            <w:hideMark/>
          </w:tcPr>
          <w:p w14:paraId="79210E2A" w14:textId="7A3C8002" w:rsidR="00920F2A" w:rsidRPr="00CB0ADD" w:rsidRDefault="00920F2A" w:rsidP="00920F2A">
            <w:pPr>
              <w:spacing w:beforeLines="40" w:before="96" w:afterLines="40" w:after="96" w:line="240" w:lineRule="auto"/>
              <w:rPr>
                <w:rFonts w:eastAsia="Times New Roman"/>
              </w:rPr>
            </w:pPr>
            <w:r w:rsidRPr="00620886">
              <w:rPr>
                <w:rFonts w:eastAsia="Times New Roman"/>
              </w:rPr>
              <w:t>62</w:t>
            </w:r>
          </w:p>
        </w:tc>
        <w:tc>
          <w:tcPr>
            <w:tcW w:w="1510" w:type="dxa"/>
            <w:noWrap/>
            <w:vAlign w:val="bottom"/>
            <w:hideMark/>
          </w:tcPr>
          <w:p w14:paraId="042959BF" w14:textId="0A0EB214" w:rsidR="00920F2A" w:rsidRPr="00CB0ADD" w:rsidRDefault="00920F2A" w:rsidP="00920F2A">
            <w:pPr>
              <w:spacing w:beforeLines="40" w:before="96" w:afterLines="40" w:after="96" w:line="240" w:lineRule="auto"/>
              <w:rPr>
                <w:rFonts w:eastAsia="Times New Roman"/>
              </w:rPr>
            </w:pPr>
            <w:r w:rsidRPr="00620886">
              <w:rPr>
                <w:rFonts w:eastAsia="Times New Roman"/>
              </w:rPr>
              <w:t>9%</w:t>
            </w:r>
          </w:p>
        </w:tc>
        <w:tc>
          <w:tcPr>
            <w:tcW w:w="417" w:type="dxa"/>
            <w:tcBorders>
              <w:top w:val="nil"/>
              <w:bottom w:val="nil"/>
            </w:tcBorders>
            <w:shd w:val="clear" w:color="auto" w:fill="auto"/>
          </w:tcPr>
          <w:p w14:paraId="76154156" w14:textId="77777777" w:rsidR="00920F2A" w:rsidRPr="00620886" w:rsidRDefault="00920F2A" w:rsidP="00920F2A">
            <w:pPr>
              <w:spacing w:beforeLines="40" w:before="96" w:afterLines="40" w:after="96" w:line="240" w:lineRule="auto"/>
              <w:rPr>
                <w:rFonts w:eastAsia="Times New Roman"/>
              </w:rPr>
            </w:pPr>
          </w:p>
        </w:tc>
        <w:tc>
          <w:tcPr>
            <w:tcW w:w="2074" w:type="dxa"/>
            <w:vAlign w:val="bottom"/>
          </w:tcPr>
          <w:p w14:paraId="74BA0EEE" w14:textId="26151B3E" w:rsidR="00920F2A" w:rsidRPr="00620886" w:rsidRDefault="00920F2A" w:rsidP="00920F2A">
            <w:pPr>
              <w:spacing w:beforeLines="40" w:before="96" w:afterLines="40" w:after="96" w:line="240" w:lineRule="auto"/>
              <w:rPr>
                <w:rFonts w:eastAsia="Times New Roman"/>
              </w:rPr>
            </w:pPr>
            <w:r w:rsidRPr="00620886">
              <w:rPr>
                <w:rFonts w:eastAsia="Times New Roman"/>
              </w:rPr>
              <w:t>Mont Albert</w:t>
            </w:r>
          </w:p>
        </w:tc>
        <w:tc>
          <w:tcPr>
            <w:tcW w:w="1041" w:type="dxa"/>
            <w:vAlign w:val="bottom"/>
          </w:tcPr>
          <w:p w14:paraId="396A832E" w14:textId="12C2D5EB" w:rsidR="00920F2A" w:rsidRPr="00620886" w:rsidRDefault="00920F2A" w:rsidP="00920F2A">
            <w:pPr>
              <w:spacing w:beforeLines="40" w:before="96" w:afterLines="40" w:after="96" w:line="240" w:lineRule="auto"/>
              <w:rPr>
                <w:rFonts w:eastAsia="Times New Roman"/>
              </w:rPr>
            </w:pPr>
            <w:r w:rsidRPr="00620886">
              <w:rPr>
                <w:rFonts w:eastAsia="Times New Roman"/>
              </w:rPr>
              <w:t>6</w:t>
            </w:r>
          </w:p>
        </w:tc>
        <w:tc>
          <w:tcPr>
            <w:tcW w:w="1510" w:type="dxa"/>
            <w:vAlign w:val="bottom"/>
          </w:tcPr>
          <w:p w14:paraId="7C2C1986" w14:textId="57955B48" w:rsidR="00920F2A" w:rsidRPr="00620886" w:rsidRDefault="00920F2A" w:rsidP="00920F2A">
            <w:pPr>
              <w:spacing w:beforeLines="40" w:before="96" w:afterLines="40" w:after="96" w:line="240" w:lineRule="auto"/>
              <w:rPr>
                <w:rFonts w:eastAsia="Times New Roman"/>
              </w:rPr>
            </w:pPr>
            <w:r w:rsidRPr="00620886">
              <w:rPr>
                <w:rFonts w:eastAsia="Times New Roman"/>
              </w:rPr>
              <w:t>1%</w:t>
            </w:r>
          </w:p>
        </w:tc>
      </w:tr>
      <w:tr w:rsidR="00920F2A" w:rsidRPr="00CB0ADD" w14:paraId="2E4CEBE3" w14:textId="42DC1161" w:rsidTr="00920F2A">
        <w:trPr>
          <w:trHeight w:val="300"/>
        </w:trPr>
        <w:tc>
          <w:tcPr>
            <w:tcW w:w="2122" w:type="dxa"/>
            <w:noWrap/>
            <w:vAlign w:val="bottom"/>
            <w:hideMark/>
          </w:tcPr>
          <w:p w14:paraId="4DFB95C9" w14:textId="4F42CD75" w:rsidR="00920F2A" w:rsidRPr="00CB0ADD" w:rsidRDefault="00920F2A" w:rsidP="00920F2A">
            <w:pPr>
              <w:spacing w:beforeLines="40" w:before="96" w:afterLines="40" w:after="96" w:line="240" w:lineRule="auto"/>
              <w:rPr>
                <w:rFonts w:eastAsia="Times New Roman"/>
              </w:rPr>
            </w:pPr>
            <w:r w:rsidRPr="00620886">
              <w:rPr>
                <w:rFonts w:eastAsia="Times New Roman"/>
              </w:rPr>
              <w:t>Balwyn North</w:t>
            </w:r>
          </w:p>
        </w:tc>
        <w:tc>
          <w:tcPr>
            <w:tcW w:w="960" w:type="dxa"/>
            <w:noWrap/>
            <w:vAlign w:val="bottom"/>
            <w:hideMark/>
          </w:tcPr>
          <w:p w14:paraId="47AE0E05" w14:textId="76E6175D" w:rsidR="00920F2A" w:rsidRPr="00CB0ADD" w:rsidRDefault="00920F2A" w:rsidP="00920F2A">
            <w:pPr>
              <w:spacing w:beforeLines="40" w:before="96" w:afterLines="40" w:after="96" w:line="240" w:lineRule="auto"/>
              <w:rPr>
                <w:rFonts w:eastAsia="Times New Roman"/>
              </w:rPr>
            </w:pPr>
            <w:r w:rsidRPr="00620886">
              <w:rPr>
                <w:rFonts w:eastAsia="Times New Roman"/>
              </w:rPr>
              <w:t>58</w:t>
            </w:r>
          </w:p>
        </w:tc>
        <w:tc>
          <w:tcPr>
            <w:tcW w:w="1510" w:type="dxa"/>
            <w:noWrap/>
            <w:vAlign w:val="bottom"/>
            <w:hideMark/>
          </w:tcPr>
          <w:p w14:paraId="7B5CB306" w14:textId="53A5F9D9" w:rsidR="00920F2A" w:rsidRPr="00CB0ADD" w:rsidRDefault="00920F2A" w:rsidP="00920F2A">
            <w:pPr>
              <w:spacing w:beforeLines="40" w:before="96" w:afterLines="40" w:after="96" w:line="240" w:lineRule="auto"/>
              <w:rPr>
                <w:rFonts w:eastAsia="Times New Roman"/>
              </w:rPr>
            </w:pPr>
            <w:r w:rsidRPr="00620886">
              <w:rPr>
                <w:rFonts w:eastAsia="Times New Roman"/>
              </w:rPr>
              <w:t>9%</w:t>
            </w:r>
          </w:p>
        </w:tc>
        <w:tc>
          <w:tcPr>
            <w:tcW w:w="417" w:type="dxa"/>
            <w:tcBorders>
              <w:top w:val="nil"/>
              <w:bottom w:val="nil"/>
            </w:tcBorders>
            <w:shd w:val="clear" w:color="auto" w:fill="auto"/>
          </w:tcPr>
          <w:p w14:paraId="2E46D0CE" w14:textId="77777777" w:rsidR="00920F2A" w:rsidRPr="00620886" w:rsidRDefault="00920F2A" w:rsidP="00920F2A">
            <w:pPr>
              <w:spacing w:beforeLines="40" w:before="96" w:afterLines="40" w:after="96" w:line="240" w:lineRule="auto"/>
              <w:rPr>
                <w:rFonts w:eastAsia="Times New Roman"/>
              </w:rPr>
            </w:pPr>
          </w:p>
        </w:tc>
        <w:tc>
          <w:tcPr>
            <w:tcW w:w="2074" w:type="dxa"/>
            <w:vAlign w:val="bottom"/>
          </w:tcPr>
          <w:p w14:paraId="2595984F" w14:textId="17DBBADE" w:rsidR="00920F2A" w:rsidRPr="00620886" w:rsidRDefault="00920F2A" w:rsidP="00920F2A">
            <w:pPr>
              <w:spacing w:beforeLines="40" w:before="96" w:afterLines="40" w:after="96" w:line="240" w:lineRule="auto"/>
              <w:rPr>
                <w:rFonts w:eastAsia="Times New Roman"/>
              </w:rPr>
            </w:pPr>
            <w:r w:rsidRPr="00620886">
              <w:rPr>
                <w:rFonts w:eastAsia="Times New Roman"/>
              </w:rPr>
              <w:t>Other</w:t>
            </w:r>
          </w:p>
        </w:tc>
        <w:tc>
          <w:tcPr>
            <w:tcW w:w="1041" w:type="dxa"/>
            <w:vAlign w:val="bottom"/>
          </w:tcPr>
          <w:p w14:paraId="54BFC98C" w14:textId="639C84BA" w:rsidR="00920F2A" w:rsidRPr="00620886" w:rsidRDefault="00920F2A" w:rsidP="00920F2A">
            <w:pPr>
              <w:spacing w:beforeLines="40" w:before="96" w:afterLines="40" w:after="96" w:line="240" w:lineRule="auto"/>
              <w:rPr>
                <w:rFonts w:eastAsia="Times New Roman"/>
              </w:rPr>
            </w:pPr>
            <w:r w:rsidRPr="00620886">
              <w:rPr>
                <w:rFonts w:eastAsia="Times New Roman"/>
              </w:rPr>
              <w:t>10</w:t>
            </w:r>
          </w:p>
        </w:tc>
        <w:tc>
          <w:tcPr>
            <w:tcW w:w="1510" w:type="dxa"/>
          </w:tcPr>
          <w:p w14:paraId="0F939F11" w14:textId="069CC89D" w:rsidR="00920F2A" w:rsidRPr="00620886" w:rsidRDefault="00920F2A" w:rsidP="00920F2A">
            <w:pPr>
              <w:spacing w:beforeLines="40" w:before="96" w:afterLines="40" w:after="96" w:line="240" w:lineRule="auto"/>
              <w:rPr>
                <w:rFonts w:eastAsia="Times New Roman"/>
              </w:rPr>
            </w:pPr>
            <w:r w:rsidRPr="00D22AAB">
              <w:rPr>
                <w:rFonts w:eastAsia="Times New Roman"/>
              </w:rPr>
              <w:t>1%</w:t>
            </w:r>
          </w:p>
        </w:tc>
      </w:tr>
      <w:tr w:rsidR="00920F2A" w:rsidRPr="00CB0ADD" w14:paraId="645F0202" w14:textId="2D4A0713" w:rsidTr="00920F2A">
        <w:trPr>
          <w:trHeight w:val="300"/>
        </w:trPr>
        <w:tc>
          <w:tcPr>
            <w:tcW w:w="2122" w:type="dxa"/>
            <w:noWrap/>
            <w:vAlign w:val="bottom"/>
          </w:tcPr>
          <w:p w14:paraId="6CA00687" w14:textId="216EEA4D" w:rsidR="00920F2A" w:rsidRPr="00CB0ADD" w:rsidRDefault="00920F2A" w:rsidP="00920F2A">
            <w:pPr>
              <w:spacing w:beforeLines="40" w:before="96" w:afterLines="40" w:after="96" w:line="240" w:lineRule="auto"/>
              <w:rPr>
                <w:rFonts w:eastAsia="Times New Roman"/>
              </w:rPr>
            </w:pPr>
            <w:r w:rsidRPr="00620886">
              <w:rPr>
                <w:rFonts w:eastAsia="Times New Roman"/>
              </w:rPr>
              <w:t>Surrey Hills</w:t>
            </w:r>
          </w:p>
        </w:tc>
        <w:tc>
          <w:tcPr>
            <w:tcW w:w="960" w:type="dxa"/>
            <w:noWrap/>
            <w:vAlign w:val="bottom"/>
          </w:tcPr>
          <w:p w14:paraId="52274DF8" w14:textId="371F581A" w:rsidR="00920F2A" w:rsidRPr="00620886" w:rsidRDefault="00920F2A" w:rsidP="00920F2A">
            <w:pPr>
              <w:spacing w:beforeLines="40" w:before="96" w:afterLines="40" w:after="96" w:line="240" w:lineRule="auto"/>
              <w:rPr>
                <w:rFonts w:eastAsia="Times New Roman"/>
              </w:rPr>
            </w:pPr>
            <w:r w:rsidRPr="00620886">
              <w:rPr>
                <w:rFonts w:eastAsia="Times New Roman"/>
              </w:rPr>
              <w:t>54</w:t>
            </w:r>
          </w:p>
        </w:tc>
        <w:tc>
          <w:tcPr>
            <w:tcW w:w="1510" w:type="dxa"/>
            <w:noWrap/>
            <w:vAlign w:val="bottom"/>
          </w:tcPr>
          <w:p w14:paraId="48E716B5" w14:textId="4883A5E7" w:rsidR="00920F2A" w:rsidRPr="00620886" w:rsidRDefault="00920F2A" w:rsidP="00920F2A">
            <w:pPr>
              <w:spacing w:beforeLines="40" w:before="96" w:afterLines="40" w:after="96" w:line="240" w:lineRule="auto"/>
              <w:rPr>
                <w:rFonts w:eastAsia="Times New Roman"/>
              </w:rPr>
            </w:pPr>
            <w:r w:rsidRPr="00620886">
              <w:rPr>
                <w:rFonts w:eastAsia="Times New Roman"/>
              </w:rPr>
              <w:t>8%</w:t>
            </w:r>
          </w:p>
        </w:tc>
        <w:tc>
          <w:tcPr>
            <w:tcW w:w="417" w:type="dxa"/>
            <w:tcBorders>
              <w:top w:val="nil"/>
              <w:bottom w:val="nil"/>
            </w:tcBorders>
            <w:shd w:val="clear" w:color="auto" w:fill="auto"/>
          </w:tcPr>
          <w:p w14:paraId="4320566D" w14:textId="77777777" w:rsidR="00920F2A" w:rsidRPr="00620886" w:rsidRDefault="00920F2A" w:rsidP="00920F2A">
            <w:pPr>
              <w:spacing w:beforeLines="40" w:before="96" w:afterLines="40" w:after="96" w:line="240" w:lineRule="auto"/>
              <w:rPr>
                <w:rFonts w:eastAsia="Times New Roman"/>
              </w:rPr>
            </w:pPr>
          </w:p>
        </w:tc>
        <w:tc>
          <w:tcPr>
            <w:tcW w:w="2074" w:type="dxa"/>
            <w:tcBorders>
              <w:bottom w:val="single" w:sz="4" w:space="0" w:color="auto"/>
            </w:tcBorders>
            <w:vAlign w:val="bottom"/>
          </w:tcPr>
          <w:p w14:paraId="74AA188F" w14:textId="47C8D7DF" w:rsidR="00920F2A" w:rsidRPr="00620886" w:rsidRDefault="00920F2A" w:rsidP="00920F2A">
            <w:pPr>
              <w:spacing w:beforeLines="40" w:before="96" w:afterLines="40" w:after="96" w:line="240" w:lineRule="auto"/>
              <w:rPr>
                <w:rFonts w:eastAsia="Times New Roman"/>
              </w:rPr>
            </w:pPr>
            <w:r w:rsidRPr="00620886">
              <w:rPr>
                <w:rFonts w:eastAsia="Times New Roman"/>
              </w:rPr>
              <w:t>Prefer not to say</w:t>
            </w:r>
          </w:p>
        </w:tc>
        <w:tc>
          <w:tcPr>
            <w:tcW w:w="1041" w:type="dxa"/>
            <w:tcBorders>
              <w:bottom w:val="single" w:sz="4" w:space="0" w:color="auto"/>
            </w:tcBorders>
            <w:vAlign w:val="bottom"/>
          </w:tcPr>
          <w:p w14:paraId="17281F94" w14:textId="7F0E5F9F" w:rsidR="00920F2A" w:rsidRPr="00620886" w:rsidRDefault="00920F2A" w:rsidP="00920F2A">
            <w:pPr>
              <w:spacing w:beforeLines="40" w:before="96" w:afterLines="40" w:after="96" w:line="240" w:lineRule="auto"/>
              <w:rPr>
                <w:rFonts w:eastAsia="Times New Roman"/>
              </w:rPr>
            </w:pPr>
            <w:r w:rsidRPr="00620886">
              <w:rPr>
                <w:rFonts w:eastAsia="Times New Roman"/>
              </w:rPr>
              <w:t>5</w:t>
            </w:r>
          </w:p>
        </w:tc>
        <w:tc>
          <w:tcPr>
            <w:tcW w:w="1510" w:type="dxa"/>
            <w:tcBorders>
              <w:bottom w:val="single" w:sz="4" w:space="0" w:color="auto"/>
            </w:tcBorders>
          </w:tcPr>
          <w:p w14:paraId="0BFE2AB7" w14:textId="65776041" w:rsidR="00920F2A" w:rsidRPr="00620886" w:rsidRDefault="00920F2A" w:rsidP="00920F2A">
            <w:pPr>
              <w:spacing w:beforeLines="40" w:before="96" w:afterLines="40" w:after="96" w:line="240" w:lineRule="auto"/>
              <w:rPr>
                <w:rFonts w:eastAsia="Times New Roman"/>
              </w:rPr>
            </w:pPr>
            <w:r w:rsidRPr="00D22AAB">
              <w:rPr>
                <w:rFonts w:eastAsia="Times New Roman"/>
              </w:rPr>
              <w:t>1%</w:t>
            </w:r>
          </w:p>
        </w:tc>
      </w:tr>
      <w:tr w:rsidR="00920F2A" w:rsidRPr="00CB0ADD" w14:paraId="26321CF8" w14:textId="30B9548C" w:rsidTr="00920F2A">
        <w:trPr>
          <w:trHeight w:val="300"/>
        </w:trPr>
        <w:tc>
          <w:tcPr>
            <w:tcW w:w="2122" w:type="dxa"/>
            <w:noWrap/>
            <w:vAlign w:val="bottom"/>
          </w:tcPr>
          <w:p w14:paraId="5FCF8A15" w14:textId="7D805B31" w:rsidR="00920F2A" w:rsidRPr="00CB0ADD" w:rsidRDefault="00920F2A" w:rsidP="00920F2A">
            <w:pPr>
              <w:spacing w:beforeLines="40" w:before="96" w:afterLines="40" w:after="96" w:line="240" w:lineRule="auto"/>
              <w:rPr>
                <w:rFonts w:eastAsia="Times New Roman"/>
              </w:rPr>
            </w:pPr>
            <w:r w:rsidRPr="00620886">
              <w:rPr>
                <w:rFonts w:eastAsia="Times New Roman"/>
              </w:rPr>
              <w:t>Balwyn</w:t>
            </w:r>
          </w:p>
        </w:tc>
        <w:tc>
          <w:tcPr>
            <w:tcW w:w="960" w:type="dxa"/>
            <w:noWrap/>
            <w:vAlign w:val="bottom"/>
          </w:tcPr>
          <w:p w14:paraId="37F120DF" w14:textId="4037638F" w:rsidR="00920F2A" w:rsidRPr="00620886" w:rsidRDefault="00920F2A" w:rsidP="00920F2A">
            <w:pPr>
              <w:spacing w:beforeLines="40" w:before="96" w:afterLines="40" w:after="96" w:line="240" w:lineRule="auto"/>
              <w:rPr>
                <w:rFonts w:eastAsia="Times New Roman"/>
              </w:rPr>
            </w:pPr>
            <w:r w:rsidRPr="00620886">
              <w:rPr>
                <w:rFonts w:eastAsia="Times New Roman"/>
              </w:rPr>
              <w:t>46</w:t>
            </w:r>
          </w:p>
        </w:tc>
        <w:tc>
          <w:tcPr>
            <w:tcW w:w="1510" w:type="dxa"/>
            <w:noWrap/>
            <w:vAlign w:val="bottom"/>
          </w:tcPr>
          <w:p w14:paraId="3886CB4D" w14:textId="27F32910" w:rsidR="00920F2A" w:rsidRPr="00620886" w:rsidRDefault="00920F2A" w:rsidP="00920F2A">
            <w:pPr>
              <w:spacing w:beforeLines="40" w:before="96" w:afterLines="40" w:after="96" w:line="240" w:lineRule="auto"/>
              <w:rPr>
                <w:rFonts w:eastAsia="Times New Roman"/>
              </w:rPr>
            </w:pPr>
            <w:r w:rsidRPr="00620886">
              <w:rPr>
                <w:rFonts w:eastAsia="Times New Roman"/>
              </w:rPr>
              <w:t>7%</w:t>
            </w:r>
          </w:p>
        </w:tc>
        <w:tc>
          <w:tcPr>
            <w:tcW w:w="417" w:type="dxa"/>
            <w:tcBorders>
              <w:top w:val="nil"/>
              <w:bottom w:val="nil"/>
              <w:right w:val="nil"/>
            </w:tcBorders>
            <w:shd w:val="clear" w:color="auto" w:fill="auto"/>
          </w:tcPr>
          <w:p w14:paraId="08BE25EA" w14:textId="77777777" w:rsidR="00920F2A" w:rsidRPr="00620886" w:rsidRDefault="00920F2A" w:rsidP="00920F2A">
            <w:pPr>
              <w:spacing w:beforeLines="40" w:before="96" w:afterLines="40" w:after="96" w:line="240" w:lineRule="auto"/>
              <w:rPr>
                <w:rFonts w:eastAsia="Times New Roman"/>
              </w:rPr>
            </w:pPr>
          </w:p>
        </w:tc>
        <w:tc>
          <w:tcPr>
            <w:tcW w:w="2074" w:type="dxa"/>
            <w:tcBorders>
              <w:left w:val="nil"/>
              <w:bottom w:val="nil"/>
              <w:right w:val="nil"/>
            </w:tcBorders>
          </w:tcPr>
          <w:p w14:paraId="253C59CD" w14:textId="77777777" w:rsidR="00920F2A" w:rsidRPr="00620886" w:rsidRDefault="00920F2A" w:rsidP="00920F2A">
            <w:pPr>
              <w:spacing w:beforeLines="40" w:before="96" w:afterLines="40" w:after="96" w:line="240" w:lineRule="auto"/>
              <w:rPr>
                <w:rFonts w:eastAsia="Times New Roman"/>
              </w:rPr>
            </w:pPr>
          </w:p>
        </w:tc>
        <w:tc>
          <w:tcPr>
            <w:tcW w:w="1041" w:type="dxa"/>
            <w:tcBorders>
              <w:left w:val="nil"/>
              <w:bottom w:val="nil"/>
              <w:right w:val="nil"/>
            </w:tcBorders>
          </w:tcPr>
          <w:p w14:paraId="14349D0F" w14:textId="77777777" w:rsidR="00920F2A" w:rsidRPr="00620886" w:rsidRDefault="00920F2A" w:rsidP="00920F2A">
            <w:pPr>
              <w:spacing w:beforeLines="40" w:before="96" w:afterLines="40" w:after="96" w:line="240" w:lineRule="auto"/>
              <w:rPr>
                <w:rFonts w:eastAsia="Times New Roman"/>
              </w:rPr>
            </w:pPr>
          </w:p>
        </w:tc>
        <w:tc>
          <w:tcPr>
            <w:tcW w:w="1510" w:type="dxa"/>
            <w:tcBorders>
              <w:left w:val="nil"/>
              <w:bottom w:val="nil"/>
              <w:right w:val="nil"/>
            </w:tcBorders>
          </w:tcPr>
          <w:p w14:paraId="50ED3CD3" w14:textId="77777777" w:rsidR="00920F2A" w:rsidRPr="00620886" w:rsidRDefault="00920F2A" w:rsidP="00920F2A">
            <w:pPr>
              <w:spacing w:beforeLines="40" w:before="96" w:afterLines="40" w:after="96" w:line="240" w:lineRule="auto"/>
              <w:rPr>
                <w:rFonts w:eastAsia="Times New Roman"/>
              </w:rPr>
            </w:pPr>
          </w:p>
        </w:tc>
      </w:tr>
    </w:tbl>
    <w:p w14:paraId="5512B8F5" w14:textId="190A6553" w:rsidR="002A351C" w:rsidRPr="002A351C" w:rsidRDefault="00F650E6" w:rsidP="002A351C">
      <w:pPr>
        <w:pStyle w:val="Heading2"/>
      </w:pPr>
      <w:bookmarkStart w:id="23" w:name="_Toc174972055"/>
      <w:r>
        <w:t>Key findings</w:t>
      </w:r>
      <w:bookmarkEnd w:id="23"/>
    </w:p>
    <w:p w14:paraId="54EDFC5F" w14:textId="2AA5B0EB" w:rsidR="00696D7F" w:rsidRDefault="00920F2A" w:rsidP="00A60BA4">
      <w:pPr>
        <w:pStyle w:val="Heading3"/>
      </w:pPr>
      <w:bookmarkStart w:id="24" w:name="_Toc174972056"/>
      <w:r>
        <w:t>Support for increasing tree canopy cover</w:t>
      </w:r>
      <w:bookmarkEnd w:id="24"/>
    </w:p>
    <w:p w14:paraId="6B609AAE" w14:textId="0C2C338D" w:rsidR="00920F2A" w:rsidRDefault="00920F2A" w:rsidP="00920F2A">
      <w:pPr>
        <w:rPr>
          <w:lang w:eastAsia="en-US"/>
        </w:rPr>
      </w:pPr>
      <w:r>
        <w:rPr>
          <w:lang w:eastAsia="en-US"/>
        </w:rPr>
        <w:t>The clear majority support Boroondara increasing tree canopy cover.</w:t>
      </w:r>
    </w:p>
    <w:p w14:paraId="4F72A7E4" w14:textId="2A4B2AD8" w:rsidR="00920F2A" w:rsidRPr="00920F2A" w:rsidRDefault="0041339F" w:rsidP="00920F2A">
      <w:pPr>
        <w:rPr>
          <w:lang w:eastAsia="en-US"/>
        </w:rPr>
      </w:pPr>
      <w:r w:rsidRPr="0041339F">
        <w:rPr>
          <w:noProof/>
        </w:rPr>
        <mc:AlternateContent>
          <mc:Choice Requires="wps">
            <w:drawing>
              <wp:anchor distT="45720" distB="45720" distL="114300" distR="114300" simplePos="0" relativeHeight="251660288" behindDoc="0" locked="0" layoutInCell="1" allowOverlap="1" wp14:anchorId="7820D901" wp14:editId="6C161290">
                <wp:simplePos x="0" y="0"/>
                <wp:positionH relativeFrom="margin">
                  <wp:posOffset>2169160</wp:posOffset>
                </wp:positionH>
                <wp:positionV relativeFrom="paragraph">
                  <wp:posOffset>2511797</wp:posOffset>
                </wp:positionV>
                <wp:extent cx="3278037" cy="5175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037" cy="517585"/>
                        </a:xfrm>
                        <a:prstGeom prst="rect">
                          <a:avLst/>
                        </a:prstGeom>
                        <a:noFill/>
                        <a:ln w="9525">
                          <a:noFill/>
                          <a:miter lim="800000"/>
                          <a:headEnd/>
                          <a:tailEnd/>
                        </a:ln>
                      </wps:spPr>
                      <wps:txbx>
                        <w:txbxContent>
                          <w:p w14:paraId="2AB8B5D9" w14:textId="75B2D199" w:rsidR="00741DC3" w:rsidRPr="0041339F" w:rsidRDefault="00741DC3" w:rsidP="0041339F">
                            <w:pPr>
                              <w:tabs>
                                <w:tab w:val="right" w:pos="4111"/>
                              </w:tabs>
                              <w:rPr>
                                <w:b/>
                              </w:rPr>
                            </w:pPr>
                            <w:r w:rsidRPr="0041339F">
                              <w:rPr>
                                <w:b/>
                              </w:rPr>
                              <w:t>Age</w:t>
                            </w:r>
                            <w:r w:rsidRPr="0041339F">
                              <w:rPr>
                                <w:b/>
                              </w:rPr>
                              <w:tab/>
                              <w:t>Gender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20D901" id="_x0000_t202" coordsize="21600,21600" o:spt="202" path="m,l,21600r21600,l21600,xe">
                <v:stroke joinstyle="miter"/>
                <v:path gradientshapeok="t" o:connecttype="rect"/>
              </v:shapetype>
              <v:shape id="Text Box 2" o:spid="_x0000_s1026" type="#_x0000_t202" style="position:absolute;margin-left:170.8pt;margin-top:197.8pt;width:258.1pt;height:40.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" filled="f" stroked="f">
                <v:textbox>
                  <w:txbxContent>
                    <w:p w14:paraId="2AB8B5D9" w14:textId="75B2D199" w:rsidR="00741DC3" w:rsidRPr="0041339F" w:rsidRDefault="00741DC3" w:rsidP="0041339F">
                      <w:pPr>
                        <w:tabs>
                          <w:tab w:val="right" w:pos="4111"/>
                        </w:tabs>
                        <w:rPr>
                          <w:b/>
                        </w:rPr>
                      </w:pPr>
                      <w:r w:rsidRPr="0041339F">
                        <w:rPr>
                          <w:b/>
                        </w:rPr>
                        <w:t>Age</w:t>
                      </w:r>
                      <w:r w:rsidRPr="0041339F">
                        <w:rPr>
                          <w:b/>
                        </w:rPr>
                        <w:tab/>
                        <w:t>Gender</w:t>
                      </w:r>
                    </w:p>
                  </w:txbxContent>
                </v:textbox>
                <w10:wrap anchorx="margin"/>
              </v:shape>
            </w:pict>
          </mc:Fallback>
        </mc:AlternateContent>
      </w:r>
      <w:r w:rsidR="00920F2A">
        <w:rPr>
          <w:noProof/>
        </w:rPr>
        <w:drawing>
          <wp:inline distT="0" distB="0" distL="0" distR="0" wp14:anchorId="7A77233A" wp14:editId="344C08AF">
            <wp:extent cx="5486400" cy="3200400"/>
            <wp:effectExtent l="0" t="0" r="0" b="0"/>
            <wp:docPr id="3" name="Chart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5ED14DA" w14:textId="23183CE1" w:rsidR="00AA472D" w:rsidRDefault="00920F2A" w:rsidP="00920F2A">
      <w:pPr>
        <w:pStyle w:val="Heading3"/>
      </w:pPr>
      <w:bookmarkStart w:id="25" w:name="_Toc174972057"/>
      <w:r>
        <w:t>P</w:t>
      </w:r>
      <w:r w:rsidRPr="00920F2A">
        <w:t>lant</w:t>
      </w:r>
      <w:r>
        <w:t>ing</w:t>
      </w:r>
      <w:r w:rsidRPr="00920F2A">
        <w:t xml:space="preserve"> more trees in parks, streets and shopping strips</w:t>
      </w:r>
      <w:bookmarkEnd w:id="25"/>
    </w:p>
    <w:p w14:paraId="29E7C1C5" w14:textId="5BD311A4" w:rsidR="00126656" w:rsidRDefault="00126656" w:rsidP="00126656">
      <w:pPr>
        <w:rPr>
          <w:lang w:eastAsia="en-US"/>
        </w:rPr>
      </w:pPr>
      <w:r>
        <w:rPr>
          <w:lang w:eastAsia="en-US"/>
        </w:rPr>
        <w:t>The clear majority support Boroondara planting more trees in parks, streets and shopping strips where they will survive.</w:t>
      </w:r>
    </w:p>
    <w:p w14:paraId="3B015CA3" w14:textId="77777777" w:rsidR="00126656" w:rsidRPr="00920F2A" w:rsidRDefault="00126656" w:rsidP="00126656">
      <w:pPr>
        <w:rPr>
          <w:lang w:eastAsia="en-US"/>
        </w:rPr>
      </w:pPr>
      <w:r w:rsidRPr="0041339F">
        <w:rPr>
          <w:noProof/>
        </w:rPr>
        <w:lastRenderedPageBreak/>
        <mc:AlternateContent>
          <mc:Choice Requires="wps">
            <w:drawing>
              <wp:anchor distT="45720" distB="45720" distL="114300" distR="114300" simplePos="0" relativeHeight="251662336" behindDoc="0" locked="0" layoutInCell="1" allowOverlap="1" wp14:anchorId="3E4BAA4A" wp14:editId="77D0A0E3">
                <wp:simplePos x="0" y="0"/>
                <wp:positionH relativeFrom="margin">
                  <wp:posOffset>2169160</wp:posOffset>
                </wp:positionH>
                <wp:positionV relativeFrom="paragraph">
                  <wp:posOffset>2511797</wp:posOffset>
                </wp:positionV>
                <wp:extent cx="3278037" cy="51758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037" cy="517585"/>
                        </a:xfrm>
                        <a:prstGeom prst="rect">
                          <a:avLst/>
                        </a:prstGeom>
                        <a:noFill/>
                        <a:ln w="9525">
                          <a:noFill/>
                          <a:miter lim="800000"/>
                          <a:headEnd/>
                          <a:tailEnd/>
                        </a:ln>
                      </wps:spPr>
                      <wps:txbx>
                        <w:txbxContent>
                          <w:p w14:paraId="337D76FF" w14:textId="77777777" w:rsidR="00741DC3" w:rsidRPr="0041339F" w:rsidRDefault="00741DC3" w:rsidP="00126656">
                            <w:pPr>
                              <w:tabs>
                                <w:tab w:val="right" w:pos="4111"/>
                              </w:tabs>
                              <w:rPr>
                                <w:b/>
                              </w:rPr>
                            </w:pPr>
                            <w:r w:rsidRPr="0041339F">
                              <w:rPr>
                                <w:b/>
                              </w:rPr>
                              <w:t>Age</w:t>
                            </w:r>
                            <w:r w:rsidRPr="0041339F">
                              <w:rPr>
                                <w:b/>
                              </w:rPr>
                              <w:tab/>
                              <w:t>Gender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BAA4A" id="_x0000_s1027" type="#_x0000_t202" style="position:absolute;margin-left:170.8pt;margin-top:197.8pt;width:258.1pt;height:40.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" filled="f" stroked="f">
                <v:textbox>
                  <w:txbxContent>
                    <w:p w14:paraId="337D76FF" w14:textId="77777777" w:rsidR="00741DC3" w:rsidRPr="0041339F" w:rsidRDefault="00741DC3" w:rsidP="00126656">
                      <w:pPr>
                        <w:tabs>
                          <w:tab w:val="right" w:pos="4111"/>
                        </w:tabs>
                        <w:rPr>
                          <w:b/>
                        </w:rPr>
                      </w:pPr>
                      <w:r w:rsidRPr="0041339F">
                        <w:rPr>
                          <w:b/>
                        </w:rPr>
                        <w:t>Age</w:t>
                      </w:r>
                      <w:r w:rsidRPr="0041339F">
                        <w:rPr>
                          <w:b/>
                        </w:rPr>
                        <w:tab/>
                        <w:t>Gender</w:t>
                      </w:r>
                    </w:p>
                  </w:txbxContent>
                </v:textbox>
                <w10:wrap anchorx="margin"/>
              </v:shape>
            </w:pict>
          </mc:Fallback>
        </mc:AlternateContent>
      </w:r>
      <w:r>
        <w:rPr>
          <w:noProof/>
        </w:rPr>
        <w:drawing>
          <wp:inline distT="0" distB="0" distL="0" distR="0" wp14:anchorId="19B913A9" wp14:editId="75B93B7E">
            <wp:extent cx="5486400" cy="3200400"/>
            <wp:effectExtent l="0" t="0" r="0" b="0"/>
            <wp:docPr id="12" name="Chart 12" descr="Bar graph showing survey responses about planting more trees in parks, streets &amp; shopping strips"/>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3E445F9" w14:textId="04D6DF7E" w:rsidR="00920F2A" w:rsidRDefault="00920F2A" w:rsidP="00920F2A">
      <w:pPr>
        <w:pStyle w:val="Heading3"/>
      </w:pPr>
      <w:bookmarkStart w:id="26" w:name="_Toc174972058"/>
      <w:r w:rsidRPr="00920F2A">
        <w:t>Council advocating to minimise pruning around power lines</w:t>
      </w:r>
      <w:bookmarkEnd w:id="26"/>
    </w:p>
    <w:p w14:paraId="41597E6E" w14:textId="79069113" w:rsidR="00126656" w:rsidRDefault="009568B5" w:rsidP="00126656">
      <w:pPr>
        <w:rPr>
          <w:lang w:eastAsia="en-US"/>
        </w:rPr>
      </w:pPr>
      <w:r>
        <w:rPr>
          <w:lang w:eastAsia="en-US"/>
        </w:rPr>
        <w:t>T</w:t>
      </w:r>
      <w:r w:rsidR="00126656">
        <w:rPr>
          <w:lang w:eastAsia="en-US"/>
        </w:rPr>
        <w:t xml:space="preserve">he majority were in support of Council advocating to minimise pruning around power lines. </w:t>
      </w:r>
    </w:p>
    <w:p w14:paraId="21540ED7" w14:textId="77777777" w:rsidR="00126656" w:rsidRPr="00920F2A" w:rsidRDefault="00126656" w:rsidP="00126656">
      <w:pPr>
        <w:rPr>
          <w:lang w:eastAsia="en-US"/>
        </w:rPr>
      </w:pPr>
      <w:r w:rsidRPr="0041339F">
        <w:rPr>
          <w:noProof/>
        </w:rPr>
        <mc:AlternateContent>
          <mc:Choice Requires="wps">
            <w:drawing>
              <wp:anchor distT="45720" distB="45720" distL="114300" distR="114300" simplePos="0" relativeHeight="251664384" behindDoc="0" locked="0" layoutInCell="1" allowOverlap="1" wp14:anchorId="30CA0F85" wp14:editId="52C22ABF">
                <wp:simplePos x="0" y="0"/>
                <wp:positionH relativeFrom="margin">
                  <wp:posOffset>2169160</wp:posOffset>
                </wp:positionH>
                <wp:positionV relativeFrom="paragraph">
                  <wp:posOffset>2511797</wp:posOffset>
                </wp:positionV>
                <wp:extent cx="3278037" cy="51758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037" cy="517585"/>
                        </a:xfrm>
                        <a:prstGeom prst="rect">
                          <a:avLst/>
                        </a:prstGeom>
                        <a:noFill/>
                        <a:ln w="9525">
                          <a:noFill/>
                          <a:miter lim="800000"/>
                          <a:headEnd/>
                          <a:tailEnd/>
                        </a:ln>
                      </wps:spPr>
                      <wps:txbx>
                        <w:txbxContent>
                          <w:p w14:paraId="70C730DE" w14:textId="77777777" w:rsidR="00741DC3" w:rsidRPr="0041339F" w:rsidRDefault="00741DC3" w:rsidP="00126656">
                            <w:pPr>
                              <w:tabs>
                                <w:tab w:val="right" w:pos="4111"/>
                              </w:tabs>
                              <w:rPr>
                                <w:b/>
                              </w:rPr>
                            </w:pPr>
                            <w:r w:rsidRPr="0041339F">
                              <w:rPr>
                                <w:b/>
                              </w:rPr>
                              <w:t>Age</w:t>
                            </w:r>
                            <w:r w:rsidRPr="0041339F">
                              <w:rPr>
                                <w:b/>
                              </w:rPr>
                              <w:tab/>
                              <w:t>Gender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A0F85" id="_x0000_s1028" type="#_x0000_t202" style="position:absolute;margin-left:170.8pt;margin-top:197.8pt;width:258.1pt;height:40.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" filled="f" stroked="f">
                <v:textbox>
                  <w:txbxContent>
                    <w:p w14:paraId="70C730DE" w14:textId="77777777" w:rsidR="00741DC3" w:rsidRPr="0041339F" w:rsidRDefault="00741DC3" w:rsidP="00126656">
                      <w:pPr>
                        <w:tabs>
                          <w:tab w:val="right" w:pos="4111"/>
                        </w:tabs>
                        <w:rPr>
                          <w:b/>
                        </w:rPr>
                      </w:pPr>
                      <w:r w:rsidRPr="0041339F">
                        <w:rPr>
                          <w:b/>
                        </w:rPr>
                        <w:t>Age</w:t>
                      </w:r>
                      <w:r w:rsidRPr="0041339F">
                        <w:rPr>
                          <w:b/>
                        </w:rPr>
                        <w:tab/>
                        <w:t>Gender</w:t>
                      </w:r>
                    </w:p>
                  </w:txbxContent>
                </v:textbox>
                <w10:wrap anchorx="margin"/>
              </v:shape>
            </w:pict>
          </mc:Fallback>
        </mc:AlternateContent>
      </w:r>
      <w:r>
        <w:rPr>
          <w:noProof/>
        </w:rPr>
        <w:drawing>
          <wp:inline distT="0" distB="0" distL="0" distR="0" wp14:anchorId="7DEEBB86" wp14:editId="31544A1F">
            <wp:extent cx="5486400" cy="3200400"/>
            <wp:effectExtent l="0" t="0" r="0" b="0"/>
            <wp:docPr id="14" name="Chart 14" descr="Bar graph showing responses from survey about minimising pruning around power lines"/>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91C96E8" w14:textId="5035C1FB" w:rsidR="00920F2A" w:rsidRDefault="00920F2A" w:rsidP="00920F2A">
      <w:pPr>
        <w:pStyle w:val="Heading3"/>
      </w:pPr>
      <w:bookmarkStart w:id="27" w:name="_Toc174972059"/>
      <w:r w:rsidRPr="00920F2A">
        <w:t>Council finding new ways to minimise pruning of street trees</w:t>
      </w:r>
      <w:bookmarkEnd w:id="27"/>
    </w:p>
    <w:p w14:paraId="6B3F9A22" w14:textId="54D3B2DF" w:rsidR="00505228" w:rsidRDefault="00DA3D99" w:rsidP="00505228">
      <w:pPr>
        <w:rPr>
          <w:lang w:eastAsia="en-US"/>
        </w:rPr>
      </w:pPr>
      <w:r>
        <w:rPr>
          <w:lang w:eastAsia="en-US"/>
        </w:rPr>
        <w:t>T</w:t>
      </w:r>
      <w:r w:rsidR="00505228">
        <w:rPr>
          <w:lang w:eastAsia="en-US"/>
        </w:rPr>
        <w:t xml:space="preserve">he </w:t>
      </w:r>
      <w:r w:rsidR="009568B5">
        <w:rPr>
          <w:lang w:eastAsia="en-US"/>
        </w:rPr>
        <w:t xml:space="preserve">clear </w:t>
      </w:r>
      <w:r w:rsidR="00505228">
        <w:rPr>
          <w:lang w:eastAsia="en-US"/>
        </w:rPr>
        <w:t xml:space="preserve">majority </w:t>
      </w:r>
      <w:r>
        <w:rPr>
          <w:lang w:eastAsia="en-US"/>
        </w:rPr>
        <w:t xml:space="preserve">of survey participants </w:t>
      </w:r>
      <w:r w:rsidR="00505228">
        <w:rPr>
          <w:lang w:eastAsia="en-US"/>
        </w:rPr>
        <w:t xml:space="preserve">were in support of Council finding new ways to minimise pruning of street trees. </w:t>
      </w:r>
    </w:p>
    <w:p w14:paraId="0209029E" w14:textId="77777777" w:rsidR="00505228" w:rsidRPr="00920F2A" w:rsidRDefault="00505228" w:rsidP="00505228">
      <w:pPr>
        <w:rPr>
          <w:lang w:eastAsia="en-US"/>
        </w:rPr>
      </w:pPr>
      <w:r w:rsidRPr="0041339F">
        <w:rPr>
          <w:noProof/>
        </w:rPr>
        <w:lastRenderedPageBreak/>
        <mc:AlternateContent>
          <mc:Choice Requires="wps">
            <w:drawing>
              <wp:anchor distT="45720" distB="45720" distL="114300" distR="114300" simplePos="0" relativeHeight="251666432" behindDoc="0" locked="0" layoutInCell="1" allowOverlap="1" wp14:anchorId="2EB6090B" wp14:editId="1885B3D5">
                <wp:simplePos x="0" y="0"/>
                <wp:positionH relativeFrom="margin">
                  <wp:posOffset>2169160</wp:posOffset>
                </wp:positionH>
                <wp:positionV relativeFrom="paragraph">
                  <wp:posOffset>2511797</wp:posOffset>
                </wp:positionV>
                <wp:extent cx="3278037" cy="51758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037" cy="517585"/>
                        </a:xfrm>
                        <a:prstGeom prst="rect">
                          <a:avLst/>
                        </a:prstGeom>
                        <a:noFill/>
                        <a:ln w="9525">
                          <a:noFill/>
                          <a:miter lim="800000"/>
                          <a:headEnd/>
                          <a:tailEnd/>
                        </a:ln>
                      </wps:spPr>
                      <wps:txbx>
                        <w:txbxContent>
                          <w:p w14:paraId="504B8ED6" w14:textId="77777777" w:rsidR="00741DC3" w:rsidRPr="0041339F" w:rsidRDefault="00741DC3" w:rsidP="00505228">
                            <w:pPr>
                              <w:tabs>
                                <w:tab w:val="right" w:pos="4111"/>
                              </w:tabs>
                              <w:rPr>
                                <w:b/>
                              </w:rPr>
                            </w:pPr>
                            <w:r w:rsidRPr="0041339F">
                              <w:rPr>
                                <w:b/>
                              </w:rPr>
                              <w:t>Age</w:t>
                            </w:r>
                            <w:r w:rsidRPr="0041339F">
                              <w:rPr>
                                <w:b/>
                              </w:rPr>
                              <w:tab/>
                              <w:t>Gender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6090B" id="_x0000_s1029" type="#_x0000_t202" style="position:absolute;margin-left:170.8pt;margin-top:197.8pt;width:258.1pt;height:40.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" filled="f" stroked="f">
                <v:textbox>
                  <w:txbxContent>
                    <w:p w14:paraId="504B8ED6" w14:textId="77777777" w:rsidR="00741DC3" w:rsidRPr="0041339F" w:rsidRDefault="00741DC3" w:rsidP="00505228">
                      <w:pPr>
                        <w:tabs>
                          <w:tab w:val="right" w:pos="4111"/>
                        </w:tabs>
                        <w:rPr>
                          <w:b/>
                        </w:rPr>
                      </w:pPr>
                      <w:r w:rsidRPr="0041339F">
                        <w:rPr>
                          <w:b/>
                        </w:rPr>
                        <w:t>Age</w:t>
                      </w:r>
                      <w:r w:rsidRPr="0041339F">
                        <w:rPr>
                          <w:b/>
                        </w:rPr>
                        <w:tab/>
                        <w:t>Gender</w:t>
                      </w:r>
                    </w:p>
                  </w:txbxContent>
                </v:textbox>
                <w10:wrap anchorx="margin"/>
              </v:shape>
            </w:pict>
          </mc:Fallback>
        </mc:AlternateContent>
      </w:r>
      <w:r>
        <w:rPr>
          <w:noProof/>
        </w:rPr>
        <w:drawing>
          <wp:inline distT="0" distB="0" distL="0" distR="0" wp14:anchorId="5C50ABC6" wp14:editId="47F71C8F">
            <wp:extent cx="5486400" cy="3200400"/>
            <wp:effectExtent l="0" t="0" r="0" b="0"/>
            <wp:docPr id="16" name="Chart 16" descr="Bar graph showing survey responses of the various age groups and genders about new ways to minimse pruning of street trees."/>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537FF58" w14:textId="59234D74" w:rsidR="00505228" w:rsidRPr="00505228" w:rsidRDefault="00BB1FF2" w:rsidP="00505228">
      <w:pPr>
        <w:rPr>
          <w:lang w:eastAsia="en-US"/>
        </w:rPr>
      </w:pPr>
      <w:r>
        <w:rPr>
          <w:lang w:eastAsia="en-US"/>
        </w:rPr>
        <w:t>Comments in the open ended boxes suggest that t</w:t>
      </w:r>
      <w:r w:rsidR="00617D77">
        <w:rPr>
          <w:lang w:eastAsia="en-US"/>
        </w:rPr>
        <w:t xml:space="preserve">hose who answered ‘no’ to either of these </w:t>
      </w:r>
      <w:r>
        <w:rPr>
          <w:lang w:eastAsia="en-US"/>
        </w:rPr>
        <w:t xml:space="preserve">street tree </w:t>
      </w:r>
      <w:r w:rsidR="00617D77">
        <w:rPr>
          <w:lang w:eastAsia="en-US"/>
        </w:rPr>
        <w:t>pruning related questions</w:t>
      </w:r>
      <w:r w:rsidR="004D7C66">
        <w:rPr>
          <w:lang w:eastAsia="en-US"/>
        </w:rPr>
        <w:t xml:space="preserve"> (n=117)</w:t>
      </w:r>
      <w:r>
        <w:rPr>
          <w:lang w:eastAsia="en-US"/>
        </w:rPr>
        <w:t xml:space="preserve"> did so due to concerns about</w:t>
      </w:r>
      <w:r w:rsidR="00617D77">
        <w:rPr>
          <w:lang w:eastAsia="en-US"/>
        </w:rPr>
        <w:t xml:space="preserve"> additional maintenance and blocked drains (16%</w:t>
      </w:r>
      <w:r w:rsidR="00DA3D99">
        <w:rPr>
          <w:lang w:eastAsia="en-US"/>
        </w:rPr>
        <w:t xml:space="preserve"> </w:t>
      </w:r>
      <w:r w:rsidR="004D7C66">
        <w:rPr>
          <w:lang w:eastAsia="en-US"/>
        </w:rPr>
        <w:t xml:space="preserve">of those who said no), </w:t>
      </w:r>
      <w:r w:rsidR="00617D77">
        <w:rPr>
          <w:lang w:eastAsia="en-US"/>
        </w:rPr>
        <w:t>damage to infrastructure (pipes, footpaths, houses) (14%</w:t>
      </w:r>
      <w:r w:rsidR="004D7C66">
        <w:rPr>
          <w:lang w:eastAsia="en-US"/>
        </w:rPr>
        <w:t xml:space="preserve"> of those who said no), </w:t>
      </w:r>
      <w:r w:rsidR="00617D77">
        <w:rPr>
          <w:lang w:eastAsia="en-US"/>
        </w:rPr>
        <w:t xml:space="preserve">and/or concerns about </w:t>
      </w:r>
      <w:r>
        <w:rPr>
          <w:lang w:eastAsia="en-US"/>
        </w:rPr>
        <w:t>risks to</w:t>
      </w:r>
      <w:r w:rsidR="00617D77">
        <w:rPr>
          <w:lang w:eastAsia="en-US"/>
        </w:rPr>
        <w:t xml:space="preserve"> safety </w:t>
      </w:r>
      <w:r w:rsidR="00CD1138">
        <w:rPr>
          <w:lang w:eastAsia="en-US"/>
        </w:rPr>
        <w:t xml:space="preserve">from </w:t>
      </w:r>
      <w:r w:rsidR="00617D77">
        <w:rPr>
          <w:lang w:eastAsia="en-US"/>
        </w:rPr>
        <w:t>falling limbs (13</w:t>
      </w:r>
      <w:r w:rsidR="004D7C66">
        <w:rPr>
          <w:lang w:eastAsia="en-US"/>
        </w:rPr>
        <w:t>% of those who said no</w:t>
      </w:r>
      <w:r w:rsidR="00617D77">
        <w:rPr>
          <w:lang w:eastAsia="en-US"/>
        </w:rPr>
        <w:t>).</w:t>
      </w:r>
    </w:p>
    <w:p w14:paraId="234E563F" w14:textId="7B58DE70" w:rsidR="00920F2A" w:rsidRDefault="00920F2A" w:rsidP="00920F2A">
      <w:pPr>
        <w:pStyle w:val="Heading3"/>
      </w:pPr>
      <w:bookmarkStart w:id="28" w:name="_Toc174972060"/>
      <w:r>
        <w:t>Things that would encourage residents to</w:t>
      </w:r>
      <w:r w:rsidRPr="00920F2A">
        <w:t xml:space="preserve"> plant trees on </w:t>
      </w:r>
      <w:r>
        <w:t>their</w:t>
      </w:r>
      <w:r w:rsidRPr="00920F2A">
        <w:t xml:space="preserve"> property</w:t>
      </w:r>
      <w:bookmarkEnd w:id="28"/>
    </w:p>
    <w:p w14:paraId="794022F0" w14:textId="463D4BB2" w:rsidR="003E5D80" w:rsidRDefault="003E5D80" w:rsidP="003E5D80">
      <w:pPr>
        <w:rPr>
          <w:lang w:eastAsia="en-US"/>
        </w:rPr>
      </w:pPr>
      <w:r>
        <w:rPr>
          <w:lang w:eastAsia="en-US"/>
        </w:rPr>
        <w:t>Respondents were asked to write in ideas for what would help them plant more trees on their property. These comments were coded into themes for ease of analysis. Most comments (80%) were referring to their own land, however 19% made a comment relating to other private land and 7% made a comment about public land.</w:t>
      </w:r>
    </w:p>
    <w:p w14:paraId="196685C1" w14:textId="436BDA78" w:rsidR="003E5D80" w:rsidRDefault="003E5D80" w:rsidP="003E5D80">
      <w:pPr>
        <w:rPr>
          <w:lang w:eastAsia="en-US"/>
        </w:rPr>
      </w:pPr>
      <w:r>
        <w:rPr>
          <w:lang w:eastAsia="en-US"/>
        </w:rPr>
        <w:t>The range of comments could be split into ideas that would help people plant trees, and barriers to planting trees.</w:t>
      </w:r>
      <w:r w:rsidR="00D00424">
        <w:rPr>
          <w:lang w:eastAsia="en-US"/>
        </w:rPr>
        <w:t xml:space="preserve"> The main ideas were provision of information and advice, free or discounted trees</w:t>
      </w:r>
      <w:r w:rsidR="00CD1138">
        <w:rPr>
          <w:lang w:eastAsia="en-US"/>
        </w:rPr>
        <w:t>,</w:t>
      </w:r>
      <w:r w:rsidR="00D00424">
        <w:rPr>
          <w:lang w:eastAsia="en-US"/>
        </w:rPr>
        <w:t xml:space="preserve"> and financial assistance to plant and maintain trees. These themes are explored in further detail on the following pages.</w:t>
      </w:r>
    </w:p>
    <w:p w14:paraId="169D1F4F" w14:textId="1652EE7E" w:rsidR="003E5D80" w:rsidRDefault="003E5D80" w:rsidP="003E5D80">
      <w:pPr>
        <w:rPr>
          <w:lang w:eastAsia="en-US"/>
        </w:rPr>
      </w:pPr>
      <w:r>
        <w:rPr>
          <w:noProof/>
        </w:rPr>
        <w:lastRenderedPageBreak/>
        <w:drawing>
          <wp:inline distT="0" distB="0" distL="0" distR="0" wp14:anchorId="06940C74" wp14:editId="703BE751">
            <wp:extent cx="5486400" cy="5089585"/>
            <wp:effectExtent l="0" t="0" r="0" b="15875"/>
            <wp:docPr id="19" name="Chart 19" descr="Bar graph showing survey responses about ideas to help residents plant trees."/>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F774DDB" w14:textId="77777777" w:rsidR="006B479C" w:rsidRDefault="006B479C" w:rsidP="006B479C">
      <w:pPr>
        <w:rPr>
          <w:lang w:eastAsia="en-US"/>
        </w:rPr>
      </w:pPr>
      <w:r>
        <w:rPr>
          <w:lang w:eastAsia="en-US"/>
        </w:rPr>
        <w:t>Suggestions specific to the strategy or Council policy were:</w:t>
      </w:r>
    </w:p>
    <w:p w14:paraId="566F991D" w14:textId="77777777" w:rsidR="006B479C" w:rsidRDefault="006B479C" w:rsidP="006B479C">
      <w:pPr>
        <w:pStyle w:val="ListParagraph"/>
        <w:numPr>
          <w:ilvl w:val="0"/>
          <w:numId w:val="10"/>
        </w:numPr>
        <w:rPr>
          <w:lang w:eastAsia="en-US"/>
        </w:rPr>
      </w:pPr>
      <w:r>
        <w:rPr>
          <w:lang w:eastAsia="en-US"/>
        </w:rPr>
        <w:t>Require new trees to be planted as part of planning approval (17 comments).</w:t>
      </w:r>
    </w:p>
    <w:p w14:paraId="4EF2CA29" w14:textId="1251DC35" w:rsidR="006B479C" w:rsidRDefault="006B479C" w:rsidP="006B479C">
      <w:pPr>
        <w:pStyle w:val="ListParagraph"/>
        <w:numPr>
          <w:ilvl w:val="0"/>
          <w:numId w:val="10"/>
        </w:numPr>
        <w:rPr>
          <w:lang w:eastAsia="en-US"/>
        </w:rPr>
      </w:pPr>
      <w:r>
        <w:rPr>
          <w:lang w:eastAsia="en-US"/>
        </w:rPr>
        <w:t>Canopy target could be higher (2 mentions).</w:t>
      </w:r>
    </w:p>
    <w:p w14:paraId="53426D9F" w14:textId="4AF994CE" w:rsidR="006B479C" w:rsidRDefault="006B479C" w:rsidP="006B479C">
      <w:pPr>
        <w:pStyle w:val="ListParagraph"/>
        <w:numPr>
          <w:ilvl w:val="0"/>
          <w:numId w:val="10"/>
        </w:numPr>
        <w:rPr>
          <w:lang w:eastAsia="en-US"/>
        </w:rPr>
      </w:pPr>
      <w:r>
        <w:rPr>
          <w:lang w:eastAsia="en-US"/>
        </w:rPr>
        <w:t>Tree removal rules disincentivise planting trees that will become large (see more flexibility in rules section 4.5.4).</w:t>
      </w:r>
    </w:p>
    <w:p w14:paraId="25F071AE" w14:textId="63CE70AF" w:rsidR="006B479C" w:rsidRPr="008200AF" w:rsidRDefault="006B479C" w:rsidP="006B479C">
      <w:pPr>
        <w:pStyle w:val="ListParagraph"/>
        <w:numPr>
          <w:ilvl w:val="0"/>
          <w:numId w:val="10"/>
        </w:numPr>
        <w:rPr>
          <w:lang w:eastAsia="en-US"/>
        </w:rPr>
      </w:pPr>
      <w:r>
        <w:rPr>
          <w:lang w:eastAsia="en-US"/>
        </w:rPr>
        <w:t>Tougher laws to prevent new builds removing established trees (see other comments section 4.6 for further insights).</w:t>
      </w:r>
    </w:p>
    <w:p w14:paraId="77DE17FF" w14:textId="40F4B2DE" w:rsidR="008200AF" w:rsidRDefault="008200AF" w:rsidP="008200AF">
      <w:pPr>
        <w:pStyle w:val="Heading4"/>
      </w:pPr>
      <w:r>
        <w:t>Provide information, advice or education</w:t>
      </w:r>
    </w:p>
    <w:p w14:paraId="148AF000" w14:textId="17F534B9" w:rsidR="008200AF" w:rsidRDefault="002A42CB" w:rsidP="008200AF">
      <w:pPr>
        <w:rPr>
          <w:lang w:eastAsia="en-US"/>
        </w:rPr>
      </w:pPr>
      <w:r>
        <w:rPr>
          <w:lang w:eastAsia="en-US"/>
        </w:rPr>
        <w:t>Based on the survey responses r</w:t>
      </w:r>
      <w:r w:rsidR="008200AF">
        <w:rPr>
          <w:lang w:eastAsia="en-US"/>
        </w:rPr>
        <w:t>esidents would like information on:</w:t>
      </w:r>
    </w:p>
    <w:p w14:paraId="3125FE3A" w14:textId="3D83AB06" w:rsidR="008200AF" w:rsidRDefault="008200AF" w:rsidP="008200AF">
      <w:pPr>
        <w:pStyle w:val="ListParagraph"/>
        <w:numPr>
          <w:ilvl w:val="0"/>
          <w:numId w:val="8"/>
        </w:numPr>
        <w:rPr>
          <w:lang w:eastAsia="en-US"/>
        </w:rPr>
      </w:pPr>
      <w:r>
        <w:rPr>
          <w:lang w:eastAsia="en-US"/>
        </w:rPr>
        <w:t>Which trees are most appropriate for their property (93 mentions) –</w:t>
      </w:r>
      <w:r w:rsidR="00CD1138">
        <w:rPr>
          <w:lang w:eastAsia="en-US"/>
        </w:rPr>
        <w:t xml:space="preserve"> considering</w:t>
      </w:r>
      <w:r>
        <w:rPr>
          <w:lang w:eastAsia="en-US"/>
        </w:rPr>
        <w:t xml:space="preserve"> climate, shade, soil, roots, foliage, size (for smaller gardens), diseases, bird attracting, biodiversity</w:t>
      </w:r>
      <w:r w:rsidR="00CD1138">
        <w:rPr>
          <w:lang w:eastAsia="en-US"/>
        </w:rPr>
        <w:t>.</w:t>
      </w:r>
    </w:p>
    <w:p w14:paraId="1996C2D3" w14:textId="5C42CC13" w:rsidR="008200AF" w:rsidRDefault="008200AF" w:rsidP="008200AF">
      <w:pPr>
        <w:pStyle w:val="ListParagraph"/>
        <w:numPr>
          <w:ilvl w:val="0"/>
          <w:numId w:val="8"/>
        </w:numPr>
        <w:rPr>
          <w:lang w:eastAsia="en-US"/>
        </w:rPr>
      </w:pPr>
      <w:r>
        <w:rPr>
          <w:lang w:eastAsia="en-US"/>
        </w:rPr>
        <w:t xml:space="preserve">Promote </w:t>
      </w:r>
      <w:r w:rsidR="00CD1138">
        <w:rPr>
          <w:lang w:eastAsia="en-US"/>
        </w:rPr>
        <w:t xml:space="preserve">the </w:t>
      </w:r>
      <w:r>
        <w:rPr>
          <w:lang w:eastAsia="en-US"/>
        </w:rPr>
        <w:t>benefits of planting trees (32 mentions) – climate change, wildlife, cooling of urban areas</w:t>
      </w:r>
      <w:r w:rsidR="00CD1138">
        <w:rPr>
          <w:lang w:eastAsia="en-US"/>
        </w:rPr>
        <w:t>.</w:t>
      </w:r>
    </w:p>
    <w:p w14:paraId="47BCE4A1" w14:textId="100CF5EA" w:rsidR="008200AF" w:rsidRDefault="008200AF" w:rsidP="008200AF">
      <w:pPr>
        <w:pStyle w:val="ListParagraph"/>
        <w:numPr>
          <w:ilvl w:val="0"/>
          <w:numId w:val="8"/>
        </w:numPr>
        <w:rPr>
          <w:lang w:eastAsia="en-US"/>
        </w:rPr>
      </w:pPr>
      <w:r>
        <w:rPr>
          <w:lang w:eastAsia="en-US"/>
        </w:rPr>
        <w:lastRenderedPageBreak/>
        <w:t>How to choose and maintain trees to avoid damage to property (17 mentions) – roots, falling branches, leaf litter</w:t>
      </w:r>
      <w:r w:rsidR="00CD1138">
        <w:rPr>
          <w:lang w:eastAsia="en-US"/>
        </w:rPr>
        <w:t>.</w:t>
      </w:r>
    </w:p>
    <w:p w14:paraId="349BD55F" w14:textId="099BEC57" w:rsidR="008200AF" w:rsidRDefault="008200AF" w:rsidP="008200AF">
      <w:pPr>
        <w:pStyle w:val="ListParagraph"/>
        <w:numPr>
          <w:ilvl w:val="0"/>
          <w:numId w:val="8"/>
        </w:numPr>
        <w:rPr>
          <w:lang w:eastAsia="en-US"/>
        </w:rPr>
      </w:pPr>
      <w:r>
        <w:rPr>
          <w:lang w:eastAsia="en-US"/>
        </w:rPr>
        <w:t>Planning and implementation (16 mentions) – positioning, soil, timing</w:t>
      </w:r>
      <w:r w:rsidR="00CD1138">
        <w:rPr>
          <w:lang w:eastAsia="en-US"/>
        </w:rPr>
        <w:t>.</w:t>
      </w:r>
    </w:p>
    <w:p w14:paraId="59557208" w14:textId="3DC68D9D" w:rsidR="008200AF" w:rsidRDefault="008200AF" w:rsidP="008200AF">
      <w:pPr>
        <w:pStyle w:val="ListParagraph"/>
        <w:numPr>
          <w:ilvl w:val="0"/>
          <w:numId w:val="8"/>
        </w:numPr>
        <w:rPr>
          <w:lang w:eastAsia="en-US"/>
        </w:rPr>
      </w:pPr>
      <w:r>
        <w:rPr>
          <w:lang w:eastAsia="en-US"/>
        </w:rPr>
        <w:t>How to maintain trees (11 mentions)</w:t>
      </w:r>
      <w:r w:rsidR="00CD1138">
        <w:rPr>
          <w:lang w:eastAsia="en-US"/>
        </w:rPr>
        <w:t>.</w:t>
      </w:r>
    </w:p>
    <w:p w14:paraId="3E04728D" w14:textId="053388DF" w:rsidR="008200AF" w:rsidRDefault="008200AF" w:rsidP="008200AF">
      <w:pPr>
        <w:pStyle w:val="ListParagraph"/>
        <w:numPr>
          <w:ilvl w:val="0"/>
          <w:numId w:val="8"/>
        </w:numPr>
        <w:rPr>
          <w:lang w:eastAsia="en-US"/>
        </w:rPr>
      </w:pPr>
      <w:r>
        <w:rPr>
          <w:lang w:eastAsia="en-US"/>
        </w:rPr>
        <w:t>Smaller species (2 mentions)</w:t>
      </w:r>
      <w:r w:rsidR="00CD1138">
        <w:rPr>
          <w:lang w:eastAsia="en-US"/>
        </w:rPr>
        <w:t>.</w:t>
      </w:r>
    </w:p>
    <w:p w14:paraId="4BAB564D" w14:textId="25167568" w:rsidR="008200AF" w:rsidRDefault="008200AF" w:rsidP="008200AF">
      <w:pPr>
        <w:pStyle w:val="ListParagraph"/>
        <w:numPr>
          <w:ilvl w:val="0"/>
          <w:numId w:val="8"/>
        </w:numPr>
        <w:rPr>
          <w:lang w:eastAsia="en-US"/>
        </w:rPr>
      </w:pPr>
      <w:r>
        <w:rPr>
          <w:lang w:eastAsia="en-US"/>
        </w:rPr>
        <w:t>Risks to consider</w:t>
      </w:r>
      <w:r w:rsidR="00CD1138">
        <w:rPr>
          <w:lang w:eastAsia="en-US"/>
        </w:rPr>
        <w:t>.</w:t>
      </w:r>
    </w:p>
    <w:p w14:paraId="071AA1F7" w14:textId="69A2D891" w:rsidR="008200AF" w:rsidRDefault="008200AF" w:rsidP="008200AF">
      <w:pPr>
        <w:pStyle w:val="ListParagraph"/>
        <w:numPr>
          <w:ilvl w:val="0"/>
          <w:numId w:val="8"/>
        </w:numPr>
        <w:rPr>
          <w:lang w:eastAsia="en-US"/>
        </w:rPr>
      </w:pPr>
      <w:r>
        <w:rPr>
          <w:lang w:eastAsia="en-US"/>
        </w:rPr>
        <w:t>How to find an arborist</w:t>
      </w:r>
      <w:r w:rsidR="00CD1138">
        <w:rPr>
          <w:lang w:eastAsia="en-US"/>
        </w:rPr>
        <w:t>.</w:t>
      </w:r>
    </w:p>
    <w:p w14:paraId="23C439FA" w14:textId="275B1EF3" w:rsidR="008200AF" w:rsidRDefault="008200AF" w:rsidP="008200AF">
      <w:pPr>
        <w:pStyle w:val="ListParagraph"/>
        <w:numPr>
          <w:ilvl w:val="0"/>
          <w:numId w:val="8"/>
        </w:numPr>
        <w:rPr>
          <w:lang w:eastAsia="en-US"/>
        </w:rPr>
      </w:pPr>
      <w:r>
        <w:rPr>
          <w:lang w:eastAsia="en-US"/>
        </w:rPr>
        <w:t>Managing neighbour disputes</w:t>
      </w:r>
      <w:r w:rsidR="00CD1138">
        <w:rPr>
          <w:lang w:eastAsia="en-US"/>
        </w:rPr>
        <w:t>.</w:t>
      </w:r>
    </w:p>
    <w:p w14:paraId="39F0FCF8" w14:textId="6DBF15CF" w:rsidR="008200AF" w:rsidRDefault="008200AF" w:rsidP="008200AF">
      <w:pPr>
        <w:pStyle w:val="ListParagraph"/>
        <w:numPr>
          <w:ilvl w:val="0"/>
          <w:numId w:val="8"/>
        </w:numPr>
        <w:rPr>
          <w:lang w:eastAsia="en-US"/>
        </w:rPr>
      </w:pPr>
      <w:r>
        <w:rPr>
          <w:lang w:eastAsia="en-US"/>
        </w:rPr>
        <w:t>List of trees that are discouraged</w:t>
      </w:r>
      <w:r w:rsidR="00CD1138">
        <w:rPr>
          <w:lang w:eastAsia="en-US"/>
        </w:rPr>
        <w:t>.</w:t>
      </w:r>
    </w:p>
    <w:p w14:paraId="6D258511" w14:textId="77777777" w:rsidR="008200AF" w:rsidRDefault="008200AF" w:rsidP="008200AF">
      <w:pPr>
        <w:rPr>
          <w:lang w:eastAsia="en-US"/>
        </w:rPr>
      </w:pPr>
      <w:r>
        <w:rPr>
          <w:lang w:eastAsia="en-US"/>
        </w:rPr>
        <w:t>They would like this provided through:</w:t>
      </w:r>
    </w:p>
    <w:p w14:paraId="536EC83F" w14:textId="56B4959E" w:rsidR="008200AF" w:rsidRDefault="008200AF" w:rsidP="008200AF">
      <w:pPr>
        <w:pStyle w:val="ListParagraph"/>
        <w:numPr>
          <w:ilvl w:val="0"/>
          <w:numId w:val="8"/>
        </w:numPr>
        <w:rPr>
          <w:lang w:eastAsia="en-US"/>
        </w:rPr>
      </w:pPr>
      <w:r>
        <w:rPr>
          <w:lang w:eastAsia="en-US"/>
        </w:rPr>
        <w:t>Arborists (11 mentions)</w:t>
      </w:r>
      <w:r w:rsidR="00CD1138">
        <w:rPr>
          <w:lang w:eastAsia="en-US"/>
        </w:rPr>
        <w:t>.</w:t>
      </w:r>
    </w:p>
    <w:p w14:paraId="5C050874" w14:textId="68DCAC22" w:rsidR="008200AF" w:rsidRDefault="008200AF" w:rsidP="008200AF">
      <w:pPr>
        <w:pStyle w:val="ListParagraph"/>
        <w:numPr>
          <w:ilvl w:val="0"/>
          <w:numId w:val="8"/>
        </w:numPr>
        <w:rPr>
          <w:lang w:eastAsia="en-US"/>
        </w:rPr>
      </w:pPr>
      <w:r>
        <w:rPr>
          <w:lang w:eastAsia="en-US"/>
        </w:rPr>
        <w:t>Council officers (7 mentions)</w:t>
      </w:r>
      <w:r w:rsidR="00CD1138">
        <w:rPr>
          <w:lang w:eastAsia="en-US"/>
        </w:rPr>
        <w:t>.</w:t>
      </w:r>
    </w:p>
    <w:p w14:paraId="482235BD" w14:textId="74C4771B" w:rsidR="008200AF" w:rsidRDefault="008200AF" w:rsidP="008200AF">
      <w:pPr>
        <w:pStyle w:val="ListParagraph"/>
        <w:numPr>
          <w:ilvl w:val="0"/>
          <w:numId w:val="8"/>
        </w:numPr>
        <w:rPr>
          <w:lang w:eastAsia="en-US"/>
        </w:rPr>
      </w:pPr>
      <w:r>
        <w:rPr>
          <w:lang w:eastAsia="en-US"/>
        </w:rPr>
        <w:t>Council nursery (4 mentions)</w:t>
      </w:r>
      <w:r w:rsidR="00CD1138">
        <w:rPr>
          <w:lang w:eastAsia="en-US"/>
        </w:rPr>
        <w:t>.</w:t>
      </w:r>
    </w:p>
    <w:p w14:paraId="63746734" w14:textId="301A3016" w:rsidR="008200AF" w:rsidRDefault="008200AF" w:rsidP="008200AF">
      <w:pPr>
        <w:pStyle w:val="ListParagraph"/>
        <w:numPr>
          <w:ilvl w:val="0"/>
          <w:numId w:val="8"/>
        </w:numPr>
        <w:rPr>
          <w:lang w:eastAsia="en-US"/>
        </w:rPr>
      </w:pPr>
      <w:r>
        <w:rPr>
          <w:lang w:eastAsia="en-US"/>
        </w:rPr>
        <w:t>Workshop (3 mentions)</w:t>
      </w:r>
      <w:r w:rsidR="00CD1138">
        <w:rPr>
          <w:lang w:eastAsia="en-US"/>
        </w:rPr>
        <w:t>.</w:t>
      </w:r>
    </w:p>
    <w:p w14:paraId="03A8240A" w14:textId="77B37768" w:rsidR="008200AF" w:rsidRDefault="008200AF" w:rsidP="008200AF">
      <w:pPr>
        <w:pStyle w:val="ListParagraph"/>
        <w:numPr>
          <w:ilvl w:val="0"/>
          <w:numId w:val="8"/>
        </w:numPr>
        <w:rPr>
          <w:lang w:eastAsia="en-US"/>
        </w:rPr>
      </w:pPr>
      <w:r>
        <w:rPr>
          <w:lang w:eastAsia="en-US"/>
        </w:rPr>
        <w:t>Events (2 mentions)</w:t>
      </w:r>
      <w:r w:rsidR="00CD1138">
        <w:rPr>
          <w:lang w:eastAsia="en-US"/>
        </w:rPr>
        <w:t>.</w:t>
      </w:r>
    </w:p>
    <w:p w14:paraId="647B478E" w14:textId="3AF8D28F" w:rsidR="008200AF" w:rsidRDefault="008200AF" w:rsidP="008200AF">
      <w:pPr>
        <w:pStyle w:val="ListParagraph"/>
        <w:numPr>
          <w:ilvl w:val="0"/>
          <w:numId w:val="8"/>
        </w:numPr>
        <w:rPr>
          <w:lang w:eastAsia="en-US"/>
        </w:rPr>
      </w:pPr>
      <w:r>
        <w:rPr>
          <w:lang w:eastAsia="en-US"/>
        </w:rPr>
        <w:t>Landscape architects (2 mentions)</w:t>
      </w:r>
      <w:r w:rsidR="00CD1138">
        <w:rPr>
          <w:lang w:eastAsia="en-US"/>
        </w:rPr>
        <w:t>.</w:t>
      </w:r>
    </w:p>
    <w:p w14:paraId="68750E11" w14:textId="76B28280" w:rsidR="008200AF" w:rsidRDefault="008200AF" w:rsidP="008200AF">
      <w:pPr>
        <w:pStyle w:val="ListParagraph"/>
        <w:numPr>
          <w:ilvl w:val="0"/>
          <w:numId w:val="8"/>
        </w:numPr>
        <w:rPr>
          <w:lang w:eastAsia="en-US"/>
        </w:rPr>
      </w:pPr>
      <w:r>
        <w:rPr>
          <w:lang w:eastAsia="en-US"/>
        </w:rPr>
        <w:t>Tree fair (2 mentions)</w:t>
      </w:r>
      <w:r w:rsidR="00CD1138">
        <w:rPr>
          <w:lang w:eastAsia="en-US"/>
        </w:rPr>
        <w:t>.</w:t>
      </w:r>
    </w:p>
    <w:p w14:paraId="6DA98933" w14:textId="39455E70" w:rsidR="008200AF" w:rsidRDefault="008200AF" w:rsidP="008200AF">
      <w:pPr>
        <w:pStyle w:val="ListParagraph"/>
        <w:numPr>
          <w:ilvl w:val="0"/>
          <w:numId w:val="8"/>
        </w:numPr>
        <w:rPr>
          <w:lang w:eastAsia="en-US"/>
        </w:rPr>
      </w:pPr>
      <w:r>
        <w:rPr>
          <w:lang w:eastAsia="en-US"/>
        </w:rPr>
        <w:t>Online information</w:t>
      </w:r>
      <w:r w:rsidR="00CD1138">
        <w:rPr>
          <w:lang w:eastAsia="en-US"/>
        </w:rPr>
        <w:t>.</w:t>
      </w:r>
    </w:p>
    <w:p w14:paraId="1C01605E" w14:textId="3544C4EE" w:rsidR="008200AF" w:rsidRDefault="008200AF" w:rsidP="008200AF">
      <w:pPr>
        <w:pStyle w:val="ListParagraph"/>
        <w:numPr>
          <w:ilvl w:val="0"/>
          <w:numId w:val="8"/>
        </w:numPr>
        <w:rPr>
          <w:lang w:eastAsia="en-US"/>
        </w:rPr>
      </w:pPr>
      <w:r>
        <w:rPr>
          <w:lang w:eastAsia="en-US"/>
        </w:rPr>
        <w:t>List of recommended trees</w:t>
      </w:r>
      <w:r w:rsidR="00CD1138">
        <w:rPr>
          <w:lang w:eastAsia="en-US"/>
        </w:rPr>
        <w:t>.</w:t>
      </w:r>
    </w:p>
    <w:p w14:paraId="7BDAACEB" w14:textId="2A43BAED" w:rsidR="008200AF" w:rsidRDefault="008200AF" w:rsidP="008200AF">
      <w:pPr>
        <w:pStyle w:val="ListParagraph"/>
        <w:numPr>
          <w:ilvl w:val="0"/>
          <w:numId w:val="8"/>
        </w:numPr>
        <w:rPr>
          <w:lang w:eastAsia="en-US"/>
        </w:rPr>
      </w:pPr>
      <w:r>
        <w:rPr>
          <w:lang w:eastAsia="en-US"/>
        </w:rPr>
        <w:t>Interactive tool to select suitable trees for situation</w:t>
      </w:r>
      <w:r w:rsidR="00CD1138">
        <w:rPr>
          <w:lang w:eastAsia="en-US"/>
        </w:rPr>
        <w:t>.</w:t>
      </w:r>
    </w:p>
    <w:p w14:paraId="0F28AB1C" w14:textId="0366CF1F" w:rsidR="008200AF" w:rsidRDefault="008200AF" w:rsidP="008200AF">
      <w:pPr>
        <w:pStyle w:val="ListParagraph"/>
        <w:numPr>
          <w:ilvl w:val="0"/>
          <w:numId w:val="8"/>
        </w:numPr>
        <w:rPr>
          <w:lang w:eastAsia="en-US"/>
        </w:rPr>
      </w:pPr>
      <w:r>
        <w:rPr>
          <w:lang w:eastAsia="en-US"/>
        </w:rPr>
        <w:t>Webinars</w:t>
      </w:r>
      <w:r w:rsidR="00CD1138">
        <w:rPr>
          <w:lang w:eastAsia="en-US"/>
        </w:rPr>
        <w:t>.</w:t>
      </w:r>
    </w:p>
    <w:p w14:paraId="26390ED7" w14:textId="1A249482" w:rsidR="008200AF" w:rsidRDefault="008200AF" w:rsidP="008200AF">
      <w:pPr>
        <w:pStyle w:val="ListParagraph"/>
        <w:numPr>
          <w:ilvl w:val="0"/>
          <w:numId w:val="8"/>
        </w:numPr>
        <w:rPr>
          <w:lang w:eastAsia="en-US"/>
        </w:rPr>
      </w:pPr>
      <w:r>
        <w:rPr>
          <w:lang w:eastAsia="en-US"/>
        </w:rPr>
        <w:t>Backyard biodiversity program</w:t>
      </w:r>
      <w:r w:rsidR="00CD1138">
        <w:rPr>
          <w:lang w:eastAsia="en-US"/>
        </w:rPr>
        <w:t>.</w:t>
      </w:r>
    </w:p>
    <w:p w14:paraId="067EB443" w14:textId="75FB1463" w:rsidR="008200AF" w:rsidRDefault="008200AF" w:rsidP="008200AF">
      <w:pPr>
        <w:rPr>
          <w:lang w:eastAsia="en-US"/>
        </w:rPr>
      </w:pPr>
      <w:r>
        <w:rPr>
          <w:lang w:eastAsia="en-US"/>
        </w:rPr>
        <w:t>Three submissions suggest that more community education is needed, including education on the benefits of trees, addressing perceptions regarding maintenance burden, and communicating information when land changes ownership.</w:t>
      </w:r>
    </w:p>
    <w:p w14:paraId="3456BAAF" w14:textId="1333DD46" w:rsidR="008200AF" w:rsidRDefault="008200AF" w:rsidP="008200AF">
      <w:pPr>
        <w:pStyle w:val="Heading4"/>
      </w:pPr>
      <w:r>
        <w:t>Provide free or discounted trees</w:t>
      </w:r>
    </w:p>
    <w:p w14:paraId="35A7DD17" w14:textId="30E2327A" w:rsidR="008200AF" w:rsidRDefault="008200AF" w:rsidP="008200AF">
      <w:pPr>
        <w:rPr>
          <w:lang w:eastAsia="en-US"/>
        </w:rPr>
      </w:pPr>
      <w:r>
        <w:rPr>
          <w:lang w:eastAsia="en-US"/>
        </w:rPr>
        <w:t>Most only mentioned the desire for free or discounted trees</w:t>
      </w:r>
      <w:r w:rsidR="00CD1138">
        <w:rPr>
          <w:lang w:eastAsia="en-US"/>
        </w:rPr>
        <w:t xml:space="preserve"> (with no further information)</w:t>
      </w:r>
      <w:r>
        <w:rPr>
          <w:lang w:eastAsia="en-US"/>
        </w:rPr>
        <w:t>, although some specified particular parameters:</w:t>
      </w:r>
    </w:p>
    <w:p w14:paraId="03D99067" w14:textId="0861F434" w:rsidR="008200AF" w:rsidRDefault="008200AF" w:rsidP="008200AF">
      <w:pPr>
        <w:pStyle w:val="ListParagraph"/>
        <w:numPr>
          <w:ilvl w:val="0"/>
          <w:numId w:val="8"/>
        </w:numPr>
        <w:rPr>
          <w:lang w:eastAsia="en-US"/>
        </w:rPr>
      </w:pPr>
      <w:r>
        <w:rPr>
          <w:lang w:eastAsia="en-US"/>
        </w:rPr>
        <w:t>Native / indigenous (22 mentions)</w:t>
      </w:r>
      <w:r w:rsidR="00CD1138">
        <w:rPr>
          <w:lang w:eastAsia="en-US"/>
        </w:rPr>
        <w:t>.</w:t>
      </w:r>
    </w:p>
    <w:p w14:paraId="4C85791D" w14:textId="4205DD2C" w:rsidR="008200AF" w:rsidRDefault="008200AF" w:rsidP="008200AF">
      <w:pPr>
        <w:pStyle w:val="ListParagraph"/>
        <w:numPr>
          <w:ilvl w:val="0"/>
          <w:numId w:val="8"/>
        </w:numPr>
        <w:rPr>
          <w:lang w:eastAsia="en-US"/>
        </w:rPr>
      </w:pPr>
      <w:r>
        <w:rPr>
          <w:lang w:eastAsia="en-US"/>
        </w:rPr>
        <w:t>Seedling</w:t>
      </w:r>
      <w:r w:rsidR="00CD1138">
        <w:rPr>
          <w:lang w:eastAsia="en-US"/>
        </w:rPr>
        <w:t>s</w:t>
      </w:r>
      <w:r>
        <w:rPr>
          <w:lang w:eastAsia="en-US"/>
        </w:rPr>
        <w:t xml:space="preserve"> (9 mentions)</w:t>
      </w:r>
      <w:r w:rsidR="00CD1138">
        <w:rPr>
          <w:lang w:eastAsia="en-US"/>
        </w:rPr>
        <w:t>.</w:t>
      </w:r>
    </w:p>
    <w:p w14:paraId="37842221" w14:textId="7602B307" w:rsidR="008200AF" w:rsidRDefault="008200AF" w:rsidP="008200AF">
      <w:pPr>
        <w:pStyle w:val="ListParagraph"/>
        <w:numPr>
          <w:ilvl w:val="0"/>
          <w:numId w:val="8"/>
        </w:numPr>
        <w:rPr>
          <w:lang w:eastAsia="en-US"/>
        </w:rPr>
      </w:pPr>
      <w:r>
        <w:rPr>
          <w:lang w:eastAsia="en-US"/>
        </w:rPr>
        <w:t>Advanced / mature trees (9 mentions)</w:t>
      </w:r>
      <w:r w:rsidR="00CD1138">
        <w:rPr>
          <w:lang w:eastAsia="en-US"/>
        </w:rPr>
        <w:t>.</w:t>
      </w:r>
    </w:p>
    <w:p w14:paraId="631E2899" w14:textId="609B0FC6" w:rsidR="008200AF" w:rsidRDefault="008200AF" w:rsidP="008200AF">
      <w:pPr>
        <w:pStyle w:val="ListParagraph"/>
        <w:numPr>
          <w:ilvl w:val="0"/>
          <w:numId w:val="8"/>
        </w:numPr>
        <w:rPr>
          <w:lang w:eastAsia="en-US"/>
        </w:rPr>
      </w:pPr>
      <w:r>
        <w:rPr>
          <w:lang w:eastAsia="en-US"/>
        </w:rPr>
        <w:t>Plant nursery vouchers / discounts (5 mentions)</w:t>
      </w:r>
      <w:r w:rsidR="00CD1138">
        <w:rPr>
          <w:lang w:eastAsia="en-US"/>
        </w:rPr>
        <w:t>.</w:t>
      </w:r>
    </w:p>
    <w:p w14:paraId="170862E8" w14:textId="37B8FF10" w:rsidR="008200AF" w:rsidRDefault="008200AF" w:rsidP="008200AF">
      <w:pPr>
        <w:pStyle w:val="ListParagraph"/>
        <w:numPr>
          <w:ilvl w:val="0"/>
          <w:numId w:val="8"/>
        </w:numPr>
        <w:rPr>
          <w:lang w:eastAsia="en-US"/>
        </w:rPr>
      </w:pPr>
      <w:r>
        <w:rPr>
          <w:lang w:eastAsia="en-US"/>
        </w:rPr>
        <w:t>Saplings (5 mentions)</w:t>
      </w:r>
      <w:r w:rsidR="00CD1138">
        <w:rPr>
          <w:lang w:eastAsia="en-US"/>
        </w:rPr>
        <w:t>.</w:t>
      </w:r>
    </w:p>
    <w:p w14:paraId="37C71248" w14:textId="4F1DE460" w:rsidR="008200AF" w:rsidRDefault="008200AF" w:rsidP="008200AF">
      <w:pPr>
        <w:pStyle w:val="ListParagraph"/>
        <w:numPr>
          <w:ilvl w:val="0"/>
          <w:numId w:val="8"/>
        </w:numPr>
        <w:rPr>
          <w:lang w:eastAsia="en-US"/>
        </w:rPr>
      </w:pPr>
      <w:r>
        <w:rPr>
          <w:lang w:eastAsia="en-US"/>
        </w:rPr>
        <w:t>Council nursery (3 mentions)</w:t>
      </w:r>
      <w:r w:rsidR="00CD1138">
        <w:rPr>
          <w:lang w:eastAsia="en-US"/>
        </w:rPr>
        <w:t>.</w:t>
      </w:r>
    </w:p>
    <w:p w14:paraId="6B15303E" w14:textId="48CF0F5D" w:rsidR="008200AF" w:rsidRDefault="008200AF" w:rsidP="008200AF">
      <w:pPr>
        <w:pStyle w:val="ListParagraph"/>
        <w:numPr>
          <w:ilvl w:val="0"/>
          <w:numId w:val="8"/>
        </w:numPr>
        <w:rPr>
          <w:lang w:eastAsia="en-US"/>
        </w:rPr>
      </w:pPr>
      <w:r>
        <w:rPr>
          <w:lang w:eastAsia="en-US"/>
        </w:rPr>
        <w:t>Suitable for local area</w:t>
      </w:r>
      <w:r w:rsidR="00CD1138">
        <w:rPr>
          <w:lang w:eastAsia="en-US"/>
        </w:rPr>
        <w:t>.</w:t>
      </w:r>
    </w:p>
    <w:p w14:paraId="26E89D6E" w14:textId="4A8D507B" w:rsidR="008200AF" w:rsidRDefault="008200AF" w:rsidP="008200AF">
      <w:pPr>
        <w:pStyle w:val="ListParagraph"/>
        <w:numPr>
          <w:ilvl w:val="0"/>
          <w:numId w:val="8"/>
        </w:numPr>
        <w:rPr>
          <w:lang w:eastAsia="en-US"/>
        </w:rPr>
      </w:pPr>
      <w:r>
        <w:rPr>
          <w:lang w:eastAsia="en-US"/>
        </w:rPr>
        <w:t>Bare root</w:t>
      </w:r>
      <w:r w:rsidR="00CD1138">
        <w:rPr>
          <w:lang w:eastAsia="en-US"/>
        </w:rPr>
        <w:t>.</w:t>
      </w:r>
    </w:p>
    <w:p w14:paraId="44EC55CF" w14:textId="2A555587" w:rsidR="008200AF" w:rsidRDefault="008200AF" w:rsidP="008200AF">
      <w:pPr>
        <w:pStyle w:val="ListParagraph"/>
        <w:numPr>
          <w:ilvl w:val="0"/>
          <w:numId w:val="8"/>
        </w:numPr>
        <w:rPr>
          <w:lang w:eastAsia="en-US"/>
        </w:rPr>
      </w:pPr>
      <w:r>
        <w:rPr>
          <w:lang w:eastAsia="en-US"/>
        </w:rPr>
        <w:t>Evergreen trees</w:t>
      </w:r>
      <w:r w:rsidR="00CD1138">
        <w:rPr>
          <w:lang w:eastAsia="en-US"/>
        </w:rPr>
        <w:t>.</w:t>
      </w:r>
    </w:p>
    <w:p w14:paraId="39A4BFAA" w14:textId="26BEE387" w:rsidR="008200AF" w:rsidRDefault="008200AF" w:rsidP="008200AF">
      <w:pPr>
        <w:pStyle w:val="ListParagraph"/>
        <w:numPr>
          <w:ilvl w:val="0"/>
          <w:numId w:val="8"/>
        </w:numPr>
        <w:rPr>
          <w:lang w:eastAsia="en-US"/>
        </w:rPr>
      </w:pPr>
      <w:r>
        <w:rPr>
          <w:lang w:eastAsia="en-US"/>
        </w:rPr>
        <w:t>Drought tolerant</w:t>
      </w:r>
      <w:r w:rsidR="00CD1138">
        <w:rPr>
          <w:lang w:eastAsia="en-US"/>
        </w:rPr>
        <w:t>.</w:t>
      </w:r>
    </w:p>
    <w:p w14:paraId="1C158051" w14:textId="050761A6" w:rsidR="00BB1FF2" w:rsidRDefault="00BB1FF2" w:rsidP="008200AF">
      <w:pPr>
        <w:rPr>
          <w:lang w:eastAsia="en-US"/>
        </w:rPr>
      </w:pPr>
      <w:r>
        <w:rPr>
          <w:lang w:eastAsia="en-US"/>
        </w:rPr>
        <w:lastRenderedPageBreak/>
        <w:t>This suggestion was significantly more common amongst younger respondents (33% under 35 year olds, 22% 35-49 year olds and 26% 50-59 year olds, compared to just 9% of 70+ year olds)</w:t>
      </w:r>
    </w:p>
    <w:p w14:paraId="47BC74A9" w14:textId="042B7076" w:rsidR="008200AF" w:rsidRDefault="008200AF" w:rsidP="008200AF">
      <w:pPr>
        <w:rPr>
          <w:lang w:eastAsia="en-US"/>
        </w:rPr>
      </w:pPr>
      <w:r>
        <w:rPr>
          <w:lang w:eastAsia="en-US"/>
        </w:rPr>
        <w:t>The provision of trees for planting on private land is further supported by a submission, with the added suggestion that Council monitor and support care and maintenance</w:t>
      </w:r>
      <w:r w:rsidR="00CD1138">
        <w:rPr>
          <w:lang w:eastAsia="en-US"/>
        </w:rPr>
        <w:t xml:space="preserve"> of provided trees</w:t>
      </w:r>
      <w:r>
        <w:rPr>
          <w:lang w:eastAsia="en-US"/>
        </w:rPr>
        <w:t>.</w:t>
      </w:r>
    </w:p>
    <w:p w14:paraId="4E34F665" w14:textId="56EA4B93" w:rsidR="008200AF" w:rsidRDefault="008200AF" w:rsidP="008200AF">
      <w:pPr>
        <w:pStyle w:val="Heading4"/>
      </w:pPr>
      <w:r>
        <w:t>Financial assistance</w:t>
      </w:r>
    </w:p>
    <w:p w14:paraId="599F49FF" w14:textId="613DD756" w:rsidR="008200AF" w:rsidRDefault="008200AF" w:rsidP="008200AF">
      <w:pPr>
        <w:rPr>
          <w:lang w:eastAsia="en-US"/>
        </w:rPr>
      </w:pPr>
      <w:r>
        <w:rPr>
          <w:lang w:eastAsia="en-US"/>
        </w:rPr>
        <w:t xml:space="preserve">Residents want financial assistance </w:t>
      </w:r>
      <w:r w:rsidR="00CD1138">
        <w:rPr>
          <w:lang w:eastAsia="en-US"/>
        </w:rPr>
        <w:t>as follows</w:t>
      </w:r>
      <w:r>
        <w:rPr>
          <w:lang w:eastAsia="en-US"/>
        </w:rPr>
        <w:t>:</w:t>
      </w:r>
    </w:p>
    <w:p w14:paraId="4EE6AC41" w14:textId="30758728" w:rsidR="008200AF" w:rsidRDefault="008200AF" w:rsidP="008200AF">
      <w:pPr>
        <w:pStyle w:val="ListParagraph"/>
        <w:numPr>
          <w:ilvl w:val="0"/>
          <w:numId w:val="8"/>
        </w:numPr>
        <w:rPr>
          <w:lang w:eastAsia="en-US"/>
        </w:rPr>
      </w:pPr>
      <w:r>
        <w:rPr>
          <w:lang w:eastAsia="en-US"/>
        </w:rPr>
        <w:t xml:space="preserve">Rates discount for properties with tree coverage (38 mentions in the survey and 3 submissions). A submission suggests reviewing systems in other </w:t>
      </w:r>
      <w:r w:rsidR="00CD1138">
        <w:rPr>
          <w:lang w:eastAsia="en-US"/>
        </w:rPr>
        <w:t>countries</w:t>
      </w:r>
      <w:r>
        <w:rPr>
          <w:lang w:eastAsia="en-US"/>
        </w:rPr>
        <w:t xml:space="preserve"> for guidance (Seattle, Portland, Berlin, Helsinki, Malmo, Washington DC).</w:t>
      </w:r>
    </w:p>
    <w:p w14:paraId="026B13AE" w14:textId="27CEC57A" w:rsidR="008200AF" w:rsidRDefault="008200AF" w:rsidP="008200AF">
      <w:pPr>
        <w:pStyle w:val="ListParagraph"/>
        <w:numPr>
          <w:ilvl w:val="0"/>
          <w:numId w:val="8"/>
        </w:numPr>
        <w:rPr>
          <w:lang w:eastAsia="en-US"/>
        </w:rPr>
      </w:pPr>
      <w:r>
        <w:rPr>
          <w:lang w:eastAsia="en-US"/>
        </w:rPr>
        <w:t xml:space="preserve">Cost of maintenance (26 mentions in the survey and 1 submission) – water, fertiliser, pruning, </w:t>
      </w:r>
      <w:r w:rsidR="00CD1138">
        <w:rPr>
          <w:lang w:eastAsia="en-US"/>
        </w:rPr>
        <w:t xml:space="preserve">help </w:t>
      </w:r>
      <w:r>
        <w:rPr>
          <w:lang w:eastAsia="en-US"/>
        </w:rPr>
        <w:t>seniors, arborist.</w:t>
      </w:r>
    </w:p>
    <w:p w14:paraId="60DEBA6C" w14:textId="77777777" w:rsidR="008200AF" w:rsidRDefault="008200AF" w:rsidP="008200AF">
      <w:pPr>
        <w:pStyle w:val="ListParagraph"/>
        <w:numPr>
          <w:ilvl w:val="0"/>
          <w:numId w:val="8"/>
        </w:numPr>
        <w:rPr>
          <w:lang w:eastAsia="en-US"/>
        </w:rPr>
      </w:pPr>
      <w:r>
        <w:rPr>
          <w:lang w:eastAsia="en-US"/>
        </w:rPr>
        <w:t>Cost of trees initially (6 mentions).</w:t>
      </w:r>
    </w:p>
    <w:p w14:paraId="5BA2B4A0" w14:textId="77777777" w:rsidR="008200AF" w:rsidRDefault="008200AF" w:rsidP="008200AF">
      <w:pPr>
        <w:pStyle w:val="ListParagraph"/>
        <w:numPr>
          <w:ilvl w:val="0"/>
          <w:numId w:val="8"/>
        </w:numPr>
        <w:rPr>
          <w:lang w:eastAsia="en-US"/>
        </w:rPr>
      </w:pPr>
      <w:r>
        <w:rPr>
          <w:lang w:eastAsia="en-US"/>
        </w:rPr>
        <w:t>Removing dead / dying or inappropriate trees (2 mentions).</w:t>
      </w:r>
    </w:p>
    <w:p w14:paraId="75622017" w14:textId="27E8BC92" w:rsidR="008200AF" w:rsidRDefault="008200AF" w:rsidP="008200AF">
      <w:pPr>
        <w:rPr>
          <w:lang w:eastAsia="en-US"/>
        </w:rPr>
      </w:pPr>
      <w:r>
        <w:rPr>
          <w:lang w:eastAsia="en-US"/>
        </w:rPr>
        <w:t xml:space="preserve">One submission also suggested </w:t>
      </w:r>
      <w:r w:rsidR="00CD1138">
        <w:rPr>
          <w:lang w:eastAsia="en-US"/>
        </w:rPr>
        <w:t>introduction of incentives can help</w:t>
      </w:r>
      <w:r>
        <w:rPr>
          <w:lang w:eastAsia="en-US"/>
        </w:rPr>
        <w:t xml:space="preserve"> encourage residents to keep</w:t>
      </w:r>
      <w:r w:rsidR="00CD1138">
        <w:rPr>
          <w:lang w:eastAsia="en-US"/>
        </w:rPr>
        <w:t xml:space="preserve"> the existing</w:t>
      </w:r>
      <w:r>
        <w:rPr>
          <w:lang w:eastAsia="en-US"/>
        </w:rPr>
        <w:t xml:space="preserve"> trees</w:t>
      </w:r>
      <w:r w:rsidR="00CD1138">
        <w:rPr>
          <w:lang w:eastAsia="en-US"/>
        </w:rPr>
        <w:t xml:space="preserve"> on their property</w:t>
      </w:r>
      <w:r>
        <w:rPr>
          <w:lang w:eastAsia="en-US"/>
        </w:rPr>
        <w:t>.</w:t>
      </w:r>
    </w:p>
    <w:p w14:paraId="4E67DACE" w14:textId="2F344D5B" w:rsidR="008200AF" w:rsidRDefault="008200AF" w:rsidP="008200AF">
      <w:pPr>
        <w:pStyle w:val="Heading4"/>
      </w:pPr>
      <w:r>
        <w:t>More flexibility in rules</w:t>
      </w:r>
    </w:p>
    <w:p w14:paraId="0ECC9BEB" w14:textId="78CD2F8B" w:rsidR="008200AF" w:rsidRDefault="00CD1138" w:rsidP="008200AF">
      <w:pPr>
        <w:rPr>
          <w:lang w:eastAsia="en-US"/>
        </w:rPr>
      </w:pPr>
      <w:r>
        <w:rPr>
          <w:lang w:eastAsia="en-US"/>
        </w:rPr>
        <w:t xml:space="preserve">These comments mostly refer to </w:t>
      </w:r>
      <w:r w:rsidR="008200AF">
        <w:rPr>
          <w:lang w:eastAsia="en-US"/>
        </w:rPr>
        <w:t>rules around removal of trees. Some are nervous about planting trees in case they are stuck with something inappropriate later that they aren’t allowed to remove. Others are concerned that the trees they plant may not be adequately protected in the future.</w:t>
      </w:r>
    </w:p>
    <w:p w14:paraId="04886844" w14:textId="7D336BFF" w:rsidR="008200AF" w:rsidRDefault="008200AF" w:rsidP="008200AF">
      <w:pPr>
        <w:rPr>
          <w:lang w:eastAsia="en-US"/>
        </w:rPr>
      </w:pPr>
      <w:r>
        <w:rPr>
          <w:lang w:eastAsia="en-US"/>
        </w:rPr>
        <w:t xml:space="preserve">One submission suggested that an annual quota for removal of problematic trees be introduced </w:t>
      </w:r>
      <w:r w:rsidR="00CD1138">
        <w:rPr>
          <w:lang w:eastAsia="en-US"/>
        </w:rPr>
        <w:t>to allow for removal of l</w:t>
      </w:r>
      <w:r>
        <w:rPr>
          <w:lang w:eastAsia="en-US"/>
        </w:rPr>
        <w:t>arge canopy trees that are causing structural damage.</w:t>
      </w:r>
    </w:p>
    <w:p w14:paraId="6BCA7B77" w14:textId="70E51D76" w:rsidR="008200AF" w:rsidRDefault="008200AF" w:rsidP="008200AF">
      <w:pPr>
        <w:pStyle w:val="Heading4"/>
      </w:pPr>
      <w:r>
        <w:t>Mention of the tree type to prioritise</w:t>
      </w:r>
    </w:p>
    <w:p w14:paraId="304D9D4A" w14:textId="77777777" w:rsidR="008200AF" w:rsidRDefault="008200AF" w:rsidP="008200AF">
      <w:pPr>
        <w:rPr>
          <w:lang w:eastAsia="en-US"/>
        </w:rPr>
      </w:pPr>
      <w:r>
        <w:rPr>
          <w:lang w:eastAsia="en-US"/>
        </w:rPr>
        <w:t>Primarily respondents were calling for trees to be native, indigenous or endemic (12 comments).</w:t>
      </w:r>
    </w:p>
    <w:p w14:paraId="470545A5" w14:textId="2D5284F7" w:rsidR="008200AF" w:rsidRDefault="008200AF" w:rsidP="008200AF">
      <w:pPr>
        <w:rPr>
          <w:lang w:eastAsia="en-US"/>
        </w:rPr>
      </w:pPr>
      <w:r>
        <w:rPr>
          <w:lang w:eastAsia="en-US"/>
        </w:rPr>
        <w:t xml:space="preserve">There were also </w:t>
      </w:r>
      <w:r w:rsidR="006B479C">
        <w:rPr>
          <w:lang w:eastAsia="en-US"/>
        </w:rPr>
        <w:t>three respondents</w:t>
      </w:r>
      <w:r>
        <w:rPr>
          <w:lang w:eastAsia="en-US"/>
        </w:rPr>
        <w:t xml:space="preserve"> who mentioned the desire for plane trees to be removed.</w:t>
      </w:r>
    </w:p>
    <w:p w14:paraId="305769F4" w14:textId="2488819F" w:rsidR="008200AF" w:rsidRDefault="008200AF" w:rsidP="008200AF">
      <w:pPr>
        <w:pStyle w:val="Heading4"/>
      </w:pPr>
      <w:r>
        <w:t>Barriers to planting trees</w:t>
      </w:r>
    </w:p>
    <w:p w14:paraId="329BCB68" w14:textId="38FD704E" w:rsidR="00481FB7" w:rsidRDefault="006B479C" w:rsidP="003E5D80">
      <w:pPr>
        <w:rPr>
          <w:lang w:eastAsia="en-US"/>
        </w:rPr>
      </w:pPr>
      <w:r>
        <w:rPr>
          <w:lang w:eastAsia="en-US"/>
        </w:rPr>
        <w:t>When answering</w:t>
      </w:r>
      <w:r w:rsidR="00517D60">
        <w:rPr>
          <w:lang w:eastAsia="en-US"/>
        </w:rPr>
        <w:t xml:space="preserve"> this question a number of respondents wrote in comments about things stopping them from planting trees</w:t>
      </w:r>
      <w:r w:rsidR="00481FB7">
        <w:rPr>
          <w:lang w:eastAsia="en-US"/>
        </w:rPr>
        <w:t xml:space="preserve"> (see following chart)</w:t>
      </w:r>
      <w:r>
        <w:rPr>
          <w:lang w:eastAsia="en-US"/>
        </w:rPr>
        <w:t>;</w:t>
      </w:r>
      <w:r w:rsidR="00517D60">
        <w:rPr>
          <w:lang w:eastAsia="en-US"/>
        </w:rPr>
        <w:t xml:space="preserve"> </w:t>
      </w:r>
      <w:r>
        <w:rPr>
          <w:lang w:eastAsia="en-US"/>
        </w:rPr>
        <w:t>the main reasons being</w:t>
      </w:r>
      <w:r w:rsidR="00517D60">
        <w:rPr>
          <w:lang w:eastAsia="en-US"/>
        </w:rPr>
        <w:t xml:space="preserve"> because they already have trees or are planting trees, and/or don’t have space. </w:t>
      </w:r>
      <w:r w:rsidR="00BB1FF2">
        <w:rPr>
          <w:lang w:eastAsia="en-US"/>
        </w:rPr>
        <w:t>Already having trees was more common a response amongst 70+ year olds (41%).</w:t>
      </w:r>
    </w:p>
    <w:p w14:paraId="77A0BAE4" w14:textId="1403E579" w:rsidR="00517D60" w:rsidRDefault="00517D60" w:rsidP="003E5D80">
      <w:pPr>
        <w:rPr>
          <w:lang w:eastAsia="en-US"/>
        </w:rPr>
      </w:pPr>
      <w:r>
        <w:rPr>
          <w:lang w:eastAsia="en-US"/>
        </w:rPr>
        <w:lastRenderedPageBreak/>
        <w:t xml:space="preserve">Those who mentioned infrastructure damage </w:t>
      </w:r>
      <w:r w:rsidR="006B479C">
        <w:rPr>
          <w:lang w:eastAsia="en-US"/>
        </w:rPr>
        <w:t xml:space="preserve">as a barrier </w:t>
      </w:r>
      <w:r>
        <w:rPr>
          <w:lang w:eastAsia="en-US"/>
        </w:rPr>
        <w:t>were primarily concerned about the potential impact of large trees through roots inter</w:t>
      </w:r>
      <w:r w:rsidR="006B479C">
        <w:rPr>
          <w:lang w:eastAsia="en-US"/>
        </w:rPr>
        <w:t>fering</w:t>
      </w:r>
      <w:r>
        <w:rPr>
          <w:lang w:eastAsia="en-US"/>
        </w:rPr>
        <w:t xml:space="preserve"> with </w:t>
      </w:r>
      <w:r w:rsidR="006B479C">
        <w:rPr>
          <w:lang w:eastAsia="en-US"/>
        </w:rPr>
        <w:t>infrastructure</w:t>
      </w:r>
      <w:r>
        <w:rPr>
          <w:lang w:eastAsia="en-US"/>
        </w:rPr>
        <w:t>, limbs falling on property</w:t>
      </w:r>
      <w:r w:rsidR="006B479C">
        <w:rPr>
          <w:lang w:eastAsia="en-US"/>
        </w:rPr>
        <w:t>,</w:t>
      </w:r>
      <w:r>
        <w:rPr>
          <w:lang w:eastAsia="en-US"/>
        </w:rPr>
        <w:t xml:space="preserve"> and leaf litter blocking drains.</w:t>
      </w:r>
      <w:r w:rsidR="00481FB7">
        <w:rPr>
          <w:lang w:eastAsia="en-US"/>
        </w:rPr>
        <w:t xml:space="preserve"> Those who mentioned maintenance were primarily concerned with pruning and leaf litter clogging gutters.</w:t>
      </w:r>
    </w:p>
    <w:p w14:paraId="6AC26181" w14:textId="6C2EBB88" w:rsidR="003E5D80" w:rsidRDefault="00517D60" w:rsidP="003E5D80">
      <w:pPr>
        <w:rPr>
          <w:lang w:eastAsia="en-US"/>
        </w:rPr>
      </w:pPr>
      <w:r>
        <w:rPr>
          <w:lang w:eastAsia="en-US"/>
        </w:rPr>
        <w:t>Some also wrote in comments about other things that risk being able to achieve tree canopy targets, specifically new builds clearing trees.</w:t>
      </w:r>
    </w:p>
    <w:p w14:paraId="1692F076" w14:textId="1E1F9079" w:rsidR="003E5D80" w:rsidRPr="003E5D80" w:rsidRDefault="003E5D80" w:rsidP="003E5D80">
      <w:pPr>
        <w:rPr>
          <w:lang w:eastAsia="en-US"/>
        </w:rPr>
      </w:pPr>
      <w:r>
        <w:rPr>
          <w:noProof/>
        </w:rPr>
        <w:drawing>
          <wp:inline distT="0" distB="0" distL="0" distR="0" wp14:anchorId="3BF62EE0" wp14:editId="43D5178C">
            <wp:extent cx="5486400" cy="4615133"/>
            <wp:effectExtent l="0" t="0" r="0" b="14605"/>
            <wp:docPr id="20" name="Chart 20" descr="Bar graph showing survey responses  about barriers to residents planting trees. "/>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B5A5857" w14:textId="79431C9B" w:rsidR="00920F2A" w:rsidRDefault="001C47FE" w:rsidP="00920F2A">
      <w:pPr>
        <w:pStyle w:val="Heading3"/>
      </w:pPr>
      <w:bookmarkStart w:id="29" w:name="_Toc174972061"/>
      <w:r>
        <w:t>Broader comments on Boroondara trees</w:t>
      </w:r>
      <w:bookmarkEnd w:id="29"/>
    </w:p>
    <w:p w14:paraId="388DD6F6" w14:textId="3C311052" w:rsidR="003E5D80" w:rsidRDefault="003E5D80" w:rsidP="003E5D80">
      <w:pPr>
        <w:rPr>
          <w:lang w:eastAsia="en-US"/>
        </w:rPr>
      </w:pPr>
      <w:r>
        <w:rPr>
          <w:lang w:eastAsia="en-US"/>
        </w:rPr>
        <w:t>When provided with the opportunity to enter further comments, 84% did so, with most (75%) suggesting an action for Council.</w:t>
      </w:r>
      <w:r w:rsidR="00481FB7">
        <w:rPr>
          <w:lang w:eastAsia="en-US"/>
        </w:rPr>
        <w:t xml:space="preserve"> The </w:t>
      </w:r>
      <w:r w:rsidR="006B479C">
        <w:rPr>
          <w:lang w:eastAsia="en-US"/>
        </w:rPr>
        <w:t>most commonly</w:t>
      </w:r>
      <w:r w:rsidR="00481FB7">
        <w:rPr>
          <w:lang w:eastAsia="en-US"/>
        </w:rPr>
        <w:t xml:space="preserve"> </w:t>
      </w:r>
      <w:r w:rsidR="006B479C">
        <w:rPr>
          <w:lang w:eastAsia="en-US"/>
        </w:rPr>
        <w:t xml:space="preserve">suggested </w:t>
      </w:r>
      <w:r w:rsidR="00481FB7">
        <w:rPr>
          <w:lang w:eastAsia="en-US"/>
        </w:rPr>
        <w:t>actions for Council were to restrict new builds from clearing trees, plant more trees on Council land</w:t>
      </w:r>
      <w:r w:rsidR="006B479C">
        <w:rPr>
          <w:lang w:eastAsia="en-US"/>
        </w:rPr>
        <w:t>,</w:t>
      </w:r>
      <w:r w:rsidR="00481FB7">
        <w:rPr>
          <w:lang w:eastAsia="en-US"/>
        </w:rPr>
        <w:t xml:space="preserve"> and enforce</w:t>
      </w:r>
      <w:r w:rsidR="006B479C">
        <w:rPr>
          <w:lang w:eastAsia="en-US"/>
        </w:rPr>
        <w:t xml:space="preserve"> / increase</w:t>
      </w:r>
      <w:r w:rsidR="00481FB7">
        <w:rPr>
          <w:lang w:eastAsia="en-US"/>
        </w:rPr>
        <w:t xml:space="preserve"> fines for clearing trees.</w:t>
      </w:r>
    </w:p>
    <w:p w14:paraId="4A96C22D" w14:textId="14A42512" w:rsidR="003E5D80" w:rsidRDefault="003E5D80" w:rsidP="003E5D80">
      <w:pPr>
        <w:rPr>
          <w:lang w:eastAsia="en-US"/>
        </w:rPr>
      </w:pPr>
      <w:r>
        <w:rPr>
          <w:noProof/>
        </w:rPr>
        <w:lastRenderedPageBreak/>
        <w:drawing>
          <wp:inline distT="0" distB="0" distL="0" distR="0" wp14:anchorId="782EEC84" wp14:editId="3BC5FA16">
            <wp:extent cx="5486400" cy="5089585"/>
            <wp:effectExtent l="0" t="0" r="0" b="15875"/>
            <wp:docPr id="21" name="Chart 21" descr="Bar graph showing survey responses about broad feedback on Boroondara's trees."/>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DC0FBA5" w14:textId="343BAC61" w:rsidR="001C47FE" w:rsidRDefault="001C47FE" w:rsidP="001C47FE">
      <w:pPr>
        <w:pStyle w:val="Heading3"/>
      </w:pPr>
      <w:r>
        <w:t>Summary of themes in comment sections</w:t>
      </w:r>
    </w:p>
    <w:p w14:paraId="1814741F" w14:textId="1EAD69CF" w:rsidR="003E5D80" w:rsidRDefault="006E4DA8" w:rsidP="003E5D80">
      <w:pPr>
        <w:rPr>
          <w:lang w:eastAsia="en-US"/>
        </w:rPr>
      </w:pPr>
      <w:r>
        <w:rPr>
          <w:lang w:eastAsia="en-US"/>
        </w:rPr>
        <w:t xml:space="preserve">To provide a more comprehensive overview of the themes, the following chart presents a </w:t>
      </w:r>
      <w:r w:rsidR="001E4569">
        <w:rPr>
          <w:lang w:eastAsia="en-US"/>
        </w:rPr>
        <w:t>net</w:t>
      </w:r>
      <w:r w:rsidR="003E5D80">
        <w:rPr>
          <w:lang w:eastAsia="en-US"/>
        </w:rPr>
        <w:t xml:space="preserve"> </w:t>
      </w:r>
      <w:r>
        <w:rPr>
          <w:lang w:eastAsia="en-US"/>
        </w:rPr>
        <w:t>of comments relating to</w:t>
      </w:r>
      <w:r w:rsidR="001E4569">
        <w:rPr>
          <w:lang w:eastAsia="en-US"/>
        </w:rPr>
        <w:t xml:space="preserve"> each theme</w:t>
      </w:r>
      <w:r w:rsidR="003E5D80">
        <w:rPr>
          <w:lang w:eastAsia="en-US"/>
        </w:rPr>
        <w:t xml:space="preserve"> across </w:t>
      </w:r>
      <w:r w:rsidR="001E4569">
        <w:rPr>
          <w:lang w:eastAsia="en-US"/>
        </w:rPr>
        <w:t>both comment boxes</w:t>
      </w:r>
      <w:r w:rsidR="003E5D80">
        <w:rPr>
          <w:lang w:eastAsia="en-US"/>
        </w:rPr>
        <w:t xml:space="preserve">. </w:t>
      </w:r>
    </w:p>
    <w:p w14:paraId="360774D4" w14:textId="5D23E449" w:rsidR="004258F3" w:rsidRDefault="00BB1FF2" w:rsidP="003E5D80">
      <w:pPr>
        <w:rPr>
          <w:lang w:eastAsia="en-US"/>
        </w:rPr>
      </w:pPr>
      <w:r>
        <w:rPr>
          <w:lang w:eastAsia="en-US"/>
        </w:rPr>
        <w:t>Across the whole survey</w:t>
      </w:r>
      <w:r w:rsidR="004258F3">
        <w:rPr>
          <w:lang w:eastAsia="en-US"/>
        </w:rPr>
        <w:t>, a quarter</w:t>
      </w:r>
      <w:r>
        <w:rPr>
          <w:lang w:eastAsia="en-US"/>
        </w:rPr>
        <w:t xml:space="preserve"> (26%)</w:t>
      </w:r>
      <w:r w:rsidR="004258F3">
        <w:rPr>
          <w:lang w:eastAsia="en-US"/>
        </w:rPr>
        <w:t xml:space="preserve"> of respondents called for restriction of tree clearing for new builds</w:t>
      </w:r>
      <w:r>
        <w:rPr>
          <w:lang w:eastAsia="en-US"/>
        </w:rPr>
        <w:t xml:space="preserve"> (increasing to 30% amongst women),</w:t>
      </w:r>
      <w:r w:rsidR="004258F3">
        <w:rPr>
          <w:lang w:eastAsia="en-US"/>
        </w:rPr>
        <w:t xml:space="preserve"> and 10% wanted fines for removing trees to be higher and/or better enforced.</w:t>
      </w:r>
      <w:r w:rsidR="003340A2">
        <w:rPr>
          <w:lang w:eastAsia="en-US"/>
        </w:rPr>
        <w:t xml:space="preserve"> </w:t>
      </w:r>
    </w:p>
    <w:p w14:paraId="05F1A17D" w14:textId="42BA9A90" w:rsidR="002464E9" w:rsidRDefault="00BB1FF2" w:rsidP="003E5D80">
      <w:pPr>
        <w:rPr>
          <w:lang w:eastAsia="en-US"/>
        </w:rPr>
      </w:pPr>
      <w:r>
        <w:rPr>
          <w:lang w:eastAsia="en-US"/>
        </w:rPr>
        <w:t>Of note in the demographic analysis is that 26% of 35-49 year olds called for financial assistance and/or a rates incentive to help them plant more trees (10% higher than average, 16%).</w:t>
      </w:r>
    </w:p>
    <w:p w14:paraId="3228D5AD" w14:textId="26AC1B4E" w:rsidR="00FD4B33" w:rsidRDefault="00FD4B33" w:rsidP="003E5D80">
      <w:pPr>
        <w:rPr>
          <w:lang w:eastAsia="en-US"/>
        </w:rPr>
      </w:pPr>
      <w:r>
        <w:rPr>
          <w:noProof/>
        </w:rPr>
        <w:lastRenderedPageBreak/>
        <w:drawing>
          <wp:inline distT="0" distB="0" distL="0" distR="0" wp14:anchorId="33A05461" wp14:editId="3A5263E3">
            <wp:extent cx="5486400" cy="5736566"/>
            <wp:effectExtent l="0" t="0" r="0" b="17145"/>
            <wp:docPr id="23" name="Chart 23" descr="Bar graph showing survey responses showing overall themes."/>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8BD19E9" w14:textId="44F9B9A2" w:rsidR="004258F3" w:rsidRDefault="00BB1FF2" w:rsidP="003E5D80">
      <w:pPr>
        <w:rPr>
          <w:lang w:eastAsia="en-US"/>
        </w:rPr>
      </w:pPr>
      <w:r>
        <w:rPr>
          <w:lang w:eastAsia="en-US"/>
        </w:rPr>
        <w:t>One submission shared a story of reduced tree canopy from extensive new development near them, raising concern that development will negatively impact on canopy. In terms of disincentivising tree removal, submissions suggest that Council consider tree bonds (3 submissions), vegetation protection overlays (2 submissions), and greater penalties (2 submissions).</w:t>
      </w:r>
    </w:p>
    <w:p w14:paraId="3910D181" w14:textId="4B3820A2" w:rsidR="001E4569" w:rsidRDefault="001E4569" w:rsidP="001E4569">
      <w:pPr>
        <w:pStyle w:val="Heading3"/>
      </w:pPr>
      <w:bookmarkStart w:id="30" w:name="_Toc174972062"/>
      <w:r>
        <w:t>Strategy feedback</w:t>
      </w:r>
      <w:bookmarkEnd w:id="30"/>
      <w:r w:rsidR="001C47FE">
        <w:t xml:space="preserve"> from written submissions</w:t>
      </w:r>
    </w:p>
    <w:p w14:paraId="01E06CFC" w14:textId="2F1C680E" w:rsidR="001E4569" w:rsidRDefault="001E4569" w:rsidP="001E4569">
      <w:pPr>
        <w:rPr>
          <w:lang w:eastAsia="en-US"/>
        </w:rPr>
      </w:pPr>
      <w:r>
        <w:rPr>
          <w:lang w:eastAsia="en-US"/>
        </w:rPr>
        <w:t>Suggestions in the comment boxes and submissions specific to the strategy include</w:t>
      </w:r>
      <w:r w:rsidR="0099156F">
        <w:rPr>
          <w:lang w:eastAsia="en-US"/>
        </w:rPr>
        <w:t xml:space="preserve"> the following.</w:t>
      </w:r>
      <w:r w:rsidR="00045BC8" w:rsidRPr="00045BC8">
        <w:rPr>
          <w:lang w:eastAsia="en-US"/>
        </w:rPr>
        <w:t xml:space="preserve"> </w:t>
      </w:r>
      <w:r w:rsidR="00045BC8">
        <w:rPr>
          <w:lang w:eastAsia="en-US"/>
        </w:rPr>
        <w:t>Many of these suggestions were put forth by a select cohort of special interest groups who were otherwise supportive of the strategy, h</w:t>
      </w:r>
      <w:r w:rsidR="00EF72A1">
        <w:rPr>
          <w:lang w:eastAsia="en-US"/>
        </w:rPr>
        <w:t>owever desired Council to have</w:t>
      </w:r>
      <w:r w:rsidR="00045BC8">
        <w:rPr>
          <w:lang w:eastAsia="en-US"/>
        </w:rPr>
        <w:t xml:space="preserve"> more aspirational targets</w:t>
      </w:r>
      <w:r>
        <w:rPr>
          <w:lang w:eastAsia="en-US"/>
        </w:rPr>
        <w:t>:</w:t>
      </w:r>
    </w:p>
    <w:p w14:paraId="19C1BB58" w14:textId="4AF4278F" w:rsidR="001E4569" w:rsidRDefault="001E4569" w:rsidP="001E4569">
      <w:pPr>
        <w:pStyle w:val="ListParagraph"/>
        <w:numPr>
          <w:ilvl w:val="0"/>
          <w:numId w:val="11"/>
        </w:numPr>
        <w:rPr>
          <w:lang w:eastAsia="en-US"/>
        </w:rPr>
      </w:pPr>
      <w:r>
        <w:rPr>
          <w:lang w:eastAsia="en-US"/>
        </w:rPr>
        <w:t>Increase the tree coverage target; some suggest to 30% (1</w:t>
      </w:r>
      <w:r w:rsidR="0099156F">
        <w:rPr>
          <w:lang w:eastAsia="en-US"/>
        </w:rPr>
        <w:t>1</w:t>
      </w:r>
      <w:r>
        <w:rPr>
          <w:lang w:eastAsia="en-US"/>
        </w:rPr>
        <w:t xml:space="preserve"> mentions in the survey, 5 in submissions). Submissions point out that Council’s Climate Action Plan has higher targets. Four submissions suggested that increased planting beyond that </w:t>
      </w:r>
      <w:r>
        <w:rPr>
          <w:lang w:eastAsia="en-US"/>
        </w:rPr>
        <w:lastRenderedPageBreak/>
        <w:t>proposed is required now to meet targets in 20 years, given new plantings take time to reach canopy status. In particular, it is suggested that street tree planting would need to be at least 2,100 a year or higher to meet targets, and further innovation may be required to create more public land on which to plant trees.</w:t>
      </w:r>
    </w:p>
    <w:p w14:paraId="383CD080" w14:textId="452F5B28" w:rsidR="001E4569" w:rsidRDefault="001E4569" w:rsidP="001E4569">
      <w:pPr>
        <w:pStyle w:val="ListParagraph"/>
        <w:numPr>
          <w:ilvl w:val="0"/>
          <w:numId w:val="11"/>
        </w:numPr>
        <w:rPr>
          <w:lang w:eastAsia="en-US"/>
        </w:rPr>
      </w:pPr>
      <w:r>
        <w:rPr>
          <w:lang w:eastAsia="en-US"/>
        </w:rPr>
        <w:t>Increase fines for illegal tree removal (</w:t>
      </w:r>
      <w:r w:rsidR="0099156F">
        <w:rPr>
          <w:lang w:eastAsia="en-US"/>
        </w:rPr>
        <w:t>6</w:t>
      </w:r>
      <w:r>
        <w:rPr>
          <w:lang w:eastAsia="en-US"/>
        </w:rPr>
        <w:t>8 mentions in the survey and 1 submission).</w:t>
      </w:r>
    </w:p>
    <w:p w14:paraId="10178B74" w14:textId="563060AE" w:rsidR="001E4569" w:rsidRDefault="001E4569" w:rsidP="001E4569">
      <w:pPr>
        <w:pStyle w:val="ListParagraph"/>
        <w:numPr>
          <w:ilvl w:val="0"/>
          <w:numId w:val="11"/>
        </w:numPr>
        <w:rPr>
          <w:lang w:eastAsia="en-US"/>
        </w:rPr>
      </w:pPr>
      <w:r>
        <w:rPr>
          <w:lang w:eastAsia="en-US"/>
        </w:rPr>
        <w:t xml:space="preserve">Remove 10% of any tree species </w:t>
      </w:r>
      <w:r w:rsidR="00216B1E">
        <w:rPr>
          <w:lang w:eastAsia="en-US"/>
        </w:rPr>
        <w:t>target</w:t>
      </w:r>
      <w:r>
        <w:rPr>
          <w:lang w:eastAsia="en-US"/>
        </w:rPr>
        <w:t xml:space="preserve"> (6 mentions in the survey, 1 in submissions).</w:t>
      </w:r>
    </w:p>
    <w:p w14:paraId="724DA985" w14:textId="77777777" w:rsidR="001E4569" w:rsidRDefault="001E4569" w:rsidP="001E4569">
      <w:pPr>
        <w:pStyle w:val="ListParagraph"/>
        <w:numPr>
          <w:ilvl w:val="0"/>
          <w:numId w:val="11"/>
        </w:numPr>
        <w:rPr>
          <w:lang w:eastAsia="en-US"/>
        </w:rPr>
      </w:pPr>
      <w:r>
        <w:rPr>
          <w:lang w:eastAsia="en-US"/>
        </w:rPr>
        <w:t>Alter definition of ‘canopy tree’ – some say reduce the circumference, others say use height (e.g. 3m) or crown spread instead. (4 mentions in the survey, 4 mentions in submissions).</w:t>
      </w:r>
    </w:p>
    <w:p w14:paraId="02C75789" w14:textId="77777777" w:rsidR="001E4569" w:rsidRDefault="001E4569" w:rsidP="001E4569">
      <w:pPr>
        <w:pStyle w:val="ListParagraph"/>
        <w:numPr>
          <w:ilvl w:val="0"/>
          <w:numId w:val="11"/>
        </w:numPr>
        <w:rPr>
          <w:lang w:eastAsia="en-US"/>
        </w:rPr>
      </w:pPr>
      <w:r>
        <w:rPr>
          <w:lang w:eastAsia="en-US"/>
        </w:rPr>
        <w:t>With regards to identifying whether tree removals are legitimate, 4 submissions put forth suggestions including:</w:t>
      </w:r>
    </w:p>
    <w:p w14:paraId="3475E562" w14:textId="77777777" w:rsidR="001E4569" w:rsidRDefault="001E4569" w:rsidP="001E4569">
      <w:pPr>
        <w:pStyle w:val="ListParagraph"/>
        <w:numPr>
          <w:ilvl w:val="1"/>
          <w:numId w:val="11"/>
        </w:numPr>
        <w:rPr>
          <w:lang w:eastAsia="en-US"/>
        </w:rPr>
      </w:pPr>
      <w:r>
        <w:rPr>
          <w:lang w:eastAsia="en-US"/>
        </w:rPr>
        <w:t xml:space="preserve">Create a publicly available database of approved trees for removal so the community can check if they see a tree being removed. </w:t>
      </w:r>
    </w:p>
    <w:p w14:paraId="29EDA670" w14:textId="77777777" w:rsidR="001E4569" w:rsidRDefault="001E4569" w:rsidP="001E4569">
      <w:pPr>
        <w:pStyle w:val="ListParagraph"/>
        <w:numPr>
          <w:ilvl w:val="1"/>
          <w:numId w:val="11"/>
        </w:numPr>
        <w:rPr>
          <w:lang w:eastAsia="en-US"/>
        </w:rPr>
      </w:pPr>
      <w:r>
        <w:rPr>
          <w:lang w:eastAsia="en-US"/>
        </w:rPr>
        <w:t>Signage to indicate when a tree is permitted to be removed (2 survey mentions as well).</w:t>
      </w:r>
    </w:p>
    <w:p w14:paraId="1D16EC42" w14:textId="77777777" w:rsidR="001E4569" w:rsidRDefault="001E4569" w:rsidP="001E4569">
      <w:pPr>
        <w:pStyle w:val="ListParagraph"/>
        <w:numPr>
          <w:ilvl w:val="1"/>
          <w:numId w:val="11"/>
        </w:numPr>
        <w:rPr>
          <w:lang w:eastAsia="en-US"/>
        </w:rPr>
      </w:pPr>
      <w:r>
        <w:rPr>
          <w:lang w:eastAsia="en-US"/>
        </w:rPr>
        <w:t>Mechanism for residents to report when they think a tree is about to be removed.</w:t>
      </w:r>
    </w:p>
    <w:p w14:paraId="13726417" w14:textId="77777777" w:rsidR="001E4569" w:rsidRDefault="001E4569" w:rsidP="001E4569">
      <w:pPr>
        <w:pStyle w:val="ListParagraph"/>
        <w:numPr>
          <w:ilvl w:val="1"/>
          <w:numId w:val="11"/>
        </w:numPr>
        <w:rPr>
          <w:lang w:eastAsia="en-US"/>
        </w:rPr>
      </w:pPr>
      <w:r>
        <w:rPr>
          <w:lang w:eastAsia="en-US"/>
        </w:rPr>
        <w:t>Breaches should be made public.</w:t>
      </w:r>
    </w:p>
    <w:p w14:paraId="26767E1B" w14:textId="77777777" w:rsidR="001E4569" w:rsidRDefault="001E4569" w:rsidP="001E4569">
      <w:pPr>
        <w:pStyle w:val="ListParagraph"/>
        <w:numPr>
          <w:ilvl w:val="0"/>
          <w:numId w:val="11"/>
        </w:numPr>
        <w:rPr>
          <w:lang w:eastAsia="en-US"/>
        </w:rPr>
      </w:pPr>
      <w:r>
        <w:rPr>
          <w:lang w:eastAsia="en-US"/>
        </w:rPr>
        <w:t>Three submissions also suggested that improved integration is needed with related documents: Biodiversity Strategy, Climate Action Plan.</w:t>
      </w:r>
    </w:p>
    <w:p w14:paraId="2AD08AAE" w14:textId="77777777" w:rsidR="001E4569" w:rsidRDefault="001E4569" w:rsidP="001E4569">
      <w:pPr>
        <w:pStyle w:val="ListParagraph"/>
        <w:numPr>
          <w:ilvl w:val="0"/>
          <w:numId w:val="11"/>
        </w:numPr>
        <w:rPr>
          <w:lang w:eastAsia="en-US"/>
        </w:rPr>
      </w:pPr>
      <w:r>
        <w:rPr>
          <w:lang w:eastAsia="en-US"/>
        </w:rPr>
        <w:t>Better resource the action plan (financially and staffing) as well as greater sense of urgency to take immediate action (3 submissions).</w:t>
      </w:r>
    </w:p>
    <w:p w14:paraId="3A7585C3" w14:textId="499951D8" w:rsidR="004D51E0" w:rsidRDefault="004D51E0" w:rsidP="002A266F">
      <w:pPr>
        <w:pStyle w:val="Heading2"/>
      </w:pPr>
      <w:bookmarkStart w:id="31" w:name="_Toc174972063"/>
      <w:r>
        <w:t>Next steps</w:t>
      </w:r>
      <w:bookmarkEnd w:id="31"/>
    </w:p>
    <w:p w14:paraId="6E4DF75E" w14:textId="57A7449E" w:rsidR="008801E8" w:rsidRDefault="008801E8" w:rsidP="009C1E30">
      <w:pPr>
        <w:spacing w:line="276" w:lineRule="auto"/>
        <w:rPr>
          <w:rFonts w:cs="Arial"/>
        </w:rPr>
      </w:pPr>
      <w:r>
        <w:rPr>
          <w:rFonts w:cs="Arial"/>
        </w:rPr>
        <w:t xml:space="preserve">Staff have thoroughly reviewed all feedback provided through the community consultation. Some of the feedback will be used in developing the actions set out in the strategy Action Plan, such as what information the community wants council to provide about suitable trees to plant. In relation to the feedback specific to the strategy, officers are of the view that the current targets and actions predominantly address the feedback, therefore no changes have been made to the strategy following community consultation. </w:t>
      </w:r>
    </w:p>
    <w:p w14:paraId="08B66B67" w14:textId="77777777" w:rsidR="004F2F2B" w:rsidRDefault="004F2F2B">
      <w:pPr>
        <w:spacing w:before="0" w:after="200" w:line="276" w:lineRule="auto"/>
        <w:rPr>
          <w:rFonts w:eastAsiaTheme="majorEastAsia" w:cstheme="majorBidi"/>
          <w:b/>
          <w:bCs/>
          <w:sz w:val="36"/>
          <w:szCs w:val="32"/>
          <w:lang w:eastAsia="en-US"/>
        </w:rPr>
      </w:pPr>
      <w:r>
        <w:br w:type="page"/>
      </w:r>
    </w:p>
    <w:p w14:paraId="2B1EF7ED" w14:textId="44B256BD" w:rsidR="001671FC" w:rsidRDefault="001671FC" w:rsidP="001671FC">
      <w:pPr>
        <w:pStyle w:val="Heading2"/>
        <w:numPr>
          <w:ilvl w:val="0"/>
          <w:numId w:val="0"/>
        </w:numPr>
        <w:ind w:left="432" w:hanging="432"/>
      </w:pPr>
      <w:bookmarkStart w:id="32" w:name="_Toc174972064"/>
      <w:r>
        <w:lastRenderedPageBreak/>
        <w:t>Appendices</w:t>
      </w:r>
      <w:bookmarkEnd w:id="32"/>
    </w:p>
    <w:p w14:paraId="5B1A4380" w14:textId="76836558" w:rsidR="00E40C38" w:rsidRDefault="00D13CCD" w:rsidP="001671FC">
      <w:pPr>
        <w:pStyle w:val="Heading3"/>
        <w:numPr>
          <w:ilvl w:val="0"/>
          <w:numId w:val="0"/>
        </w:numPr>
        <w:ind w:left="567" w:hanging="567"/>
      </w:pPr>
      <w:bookmarkStart w:id="33" w:name="_Toc171110167"/>
      <w:bookmarkStart w:id="34" w:name="_Toc174972065"/>
      <w:r>
        <w:t>Appendix</w:t>
      </w:r>
      <w:r w:rsidR="00B653B8">
        <w:t xml:space="preserve"> </w:t>
      </w:r>
      <w:r w:rsidR="001671FC">
        <w:t>2</w:t>
      </w:r>
      <w:r>
        <w:t xml:space="preserve"> - Consultation survey</w:t>
      </w:r>
      <w:bookmarkEnd w:id="33"/>
      <w:bookmarkEnd w:id="34"/>
    </w:p>
    <w:p w14:paraId="2FE6F10F" w14:textId="77777777" w:rsidR="00920F2A" w:rsidRDefault="00920F2A" w:rsidP="00504656">
      <w:pPr>
        <w:rPr>
          <w:lang w:eastAsia="en-US"/>
        </w:rPr>
      </w:pPr>
      <w:r>
        <w:rPr>
          <w:lang w:eastAsia="en-US"/>
        </w:rPr>
        <w:t xml:space="preserve">Q1. </w:t>
      </w:r>
      <w:r w:rsidRPr="00920F2A">
        <w:rPr>
          <w:lang w:eastAsia="en-US"/>
        </w:rPr>
        <w:t>Do you support Council increasing tree canopy cover throughout Boroondara?</w:t>
      </w:r>
    </w:p>
    <w:p w14:paraId="1836DA4F" w14:textId="5F54FDF0" w:rsidR="00920F2A" w:rsidRDefault="00920F2A" w:rsidP="00920F2A">
      <w:pPr>
        <w:pStyle w:val="ListParagraph"/>
        <w:numPr>
          <w:ilvl w:val="0"/>
          <w:numId w:val="8"/>
        </w:numPr>
        <w:rPr>
          <w:lang w:eastAsia="en-US"/>
        </w:rPr>
      </w:pPr>
      <w:r>
        <w:rPr>
          <w:lang w:eastAsia="en-US"/>
        </w:rPr>
        <w:t>Yes</w:t>
      </w:r>
    </w:p>
    <w:p w14:paraId="6571F1C5" w14:textId="17FFBCF3" w:rsidR="00920F2A" w:rsidRDefault="00920F2A" w:rsidP="00920F2A">
      <w:pPr>
        <w:pStyle w:val="ListParagraph"/>
        <w:numPr>
          <w:ilvl w:val="0"/>
          <w:numId w:val="8"/>
        </w:numPr>
        <w:rPr>
          <w:lang w:eastAsia="en-US"/>
        </w:rPr>
      </w:pPr>
      <w:r>
        <w:rPr>
          <w:lang w:eastAsia="en-US"/>
        </w:rPr>
        <w:t>Not sure</w:t>
      </w:r>
    </w:p>
    <w:p w14:paraId="5A9EC531" w14:textId="2FCC03F3" w:rsidR="00920F2A" w:rsidRDefault="00920F2A" w:rsidP="00920F2A">
      <w:pPr>
        <w:pStyle w:val="ListParagraph"/>
        <w:numPr>
          <w:ilvl w:val="0"/>
          <w:numId w:val="8"/>
        </w:numPr>
        <w:rPr>
          <w:lang w:eastAsia="en-US"/>
        </w:rPr>
      </w:pPr>
      <w:r>
        <w:rPr>
          <w:lang w:eastAsia="en-US"/>
        </w:rPr>
        <w:t>No</w:t>
      </w:r>
    </w:p>
    <w:p w14:paraId="49006914" w14:textId="12FABD05" w:rsidR="00920F2A" w:rsidRDefault="00920F2A" w:rsidP="00920F2A">
      <w:pPr>
        <w:rPr>
          <w:lang w:eastAsia="en-US"/>
        </w:rPr>
      </w:pPr>
      <w:r>
        <w:rPr>
          <w:lang w:eastAsia="en-US"/>
        </w:rPr>
        <w:t xml:space="preserve">Q2. </w:t>
      </w:r>
      <w:r w:rsidRPr="00920F2A">
        <w:rPr>
          <w:lang w:eastAsia="en-US"/>
        </w:rPr>
        <w:t>We routinely plant trees in streets and parks each year. To increase our canopy cover we need to find more spaces for trees.  Do you think Council should plant more trees in parks, streets and shopping strips where we think they will survive?</w:t>
      </w:r>
    </w:p>
    <w:p w14:paraId="49F391FC" w14:textId="77777777" w:rsidR="00920F2A" w:rsidRDefault="00920F2A" w:rsidP="00920F2A">
      <w:pPr>
        <w:pStyle w:val="ListParagraph"/>
        <w:numPr>
          <w:ilvl w:val="0"/>
          <w:numId w:val="8"/>
        </w:numPr>
        <w:rPr>
          <w:lang w:eastAsia="en-US"/>
        </w:rPr>
      </w:pPr>
      <w:r>
        <w:rPr>
          <w:lang w:eastAsia="en-US"/>
        </w:rPr>
        <w:t>Yes</w:t>
      </w:r>
    </w:p>
    <w:p w14:paraId="20345C85" w14:textId="77777777" w:rsidR="00920F2A" w:rsidRDefault="00920F2A" w:rsidP="00920F2A">
      <w:pPr>
        <w:pStyle w:val="ListParagraph"/>
        <w:numPr>
          <w:ilvl w:val="0"/>
          <w:numId w:val="8"/>
        </w:numPr>
        <w:rPr>
          <w:lang w:eastAsia="en-US"/>
        </w:rPr>
      </w:pPr>
      <w:r>
        <w:rPr>
          <w:lang w:eastAsia="en-US"/>
        </w:rPr>
        <w:t>Not sure</w:t>
      </w:r>
    </w:p>
    <w:p w14:paraId="13CE2A58" w14:textId="77777777" w:rsidR="00920F2A" w:rsidRDefault="00920F2A" w:rsidP="00920F2A">
      <w:pPr>
        <w:pStyle w:val="ListParagraph"/>
        <w:numPr>
          <w:ilvl w:val="0"/>
          <w:numId w:val="8"/>
        </w:numPr>
        <w:rPr>
          <w:lang w:eastAsia="en-US"/>
        </w:rPr>
      </w:pPr>
      <w:r>
        <w:rPr>
          <w:lang w:eastAsia="en-US"/>
        </w:rPr>
        <w:t>No</w:t>
      </w:r>
    </w:p>
    <w:p w14:paraId="0B61C026" w14:textId="7EDE75D1" w:rsidR="00920F2A" w:rsidRDefault="00920F2A" w:rsidP="00504656">
      <w:pPr>
        <w:rPr>
          <w:lang w:eastAsia="en-US"/>
        </w:rPr>
      </w:pPr>
      <w:r>
        <w:rPr>
          <w:lang w:eastAsia="en-US"/>
        </w:rPr>
        <w:t xml:space="preserve">Q3. </w:t>
      </w:r>
      <w:r w:rsidRPr="00920F2A">
        <w:rPr>
          <w:lang w:eastAsia="en-US"/>
        </w:rPr>
        <w:t>Do you support Council advocating to minimise pruning around power lines?</w:t>
      </w:r>
    </w:p>
    <w:p w14:paraId="4949C444" w14:textId="77777777" w:rsidR="00920F2A" w:rsidRDefault="00920F2A" w:rsidP="00920F2A">
      <w:pPr>
        <w:pStyle w:val="ListParagraph"/>
        <w:numPr>
          <w:ilvl w:val="0"/>
          <w:numId w:val="8"/>
        </w:numPr>
        <w:rPr>
          <w:lang w:eastAsia="en-US"/>
        </w:rPr>
      </w:pPr>
      <w:r>
        <w:rPr>
          <w:lang w:eastAsia="en-US"/>
        </w:rPr>
        <w:t>Yes</w:t>
      </w:r>
    </w:p>
    <w:p w14:paraId="2DFB3CD2" w14:textId="77777777" w:rsidR="00920F2A" w:rsidRDefault="00920F2A" w:rsidP="00920F2A">
      <w:pPr>
        <w:pStyle w:val="ListParagraph"/>
        <w:numPr>
          <w:ilvl w:val="0"/>
          <w:numId w:val="8"/>
        </w:numPr>
        <w:rPr>
          <w:lang w:eastAsia="en-US"/>
        </w:rPr>
      </w:pPr>
      <w:r>
        <w:rPr>
          <w:lang w:eastAsia="en-US"/>
        </w:rPr>
        <w:t>Not sure</w:t>
      </w:r>
    </w:p>
    <w:p w14:paraId="1A590F25" w14:textId="77777777" w:rsidR="00920F2A" w:rsidRDefault="00920F2A" w:rsidP="00920F2A">
      <w:pPr>
        <w:pStyle w:val="ListParagraph"/>
        <w:numPr>
          <w:ilvl w:val="0"/>
          <w:numId w:val="8"/>
        </w:numPr>
        <w:rPr>
          <w:lang w:eastAsia="en-US"/>
        </w:rPr>
      </w:pPr>
      <w:r>
        <w:rPr>
          <w:lang w:eastAsia="en-US"/>
        </w:rPr>
        <w:t>No</w:t>
      </w:r>
    </w:p>
    <w:p w14:paraId="375AC604" w14:textId="4708F1B1" w:rsidR="00920F2A" w:rsidRDefault="00920F2A" w:rsidP="00504656">
      <w:pPr>
        <w:rPr>
          <w:lang w:eastAsia="en-US"/>
        </w:rPr>
      </w:pPr>
      <w:r>
        <w:rPr>
          <w:lang w:eastAsia="en-US"/>
        </w:rPr>
        <w:t xml:space="preserve">Q4. </w:t>
      </w:r>
      <w:r w:rsidRPr="00920F2A">
        <w:rPr>
          <w:lang w:eastAsia="en-US"/>
        </w:rPr>
        <w:t>Do you support Council finding new ways to minimise pruning of street trees</w:t>
      </w:r>
    </w:p>
    <w:p w14:paraId="1D422D79" w14:textId="77777777" w:rsidR="00920F2A" w:rsidRDefault="00920F2A" w:rsidP="00920F2A">
      <w:pPr>
        <w:pStyle w:val="ListParagraph"/>
        <w:numPr>
          <w:ilvl w:val="0"/>
          <w:numId w:val="8"/>
        </w:numPr>
        <w:rPr>
          <w:lang w:eastAsia="en-US"/>
        </w:rPr>
      </w:pPr>
      <w:r>
        <w:rPr>
          <w:lang w:eastAsia="en-US"/>
        </w:rPr>
        <w:t>Yes</w:t>
      </w:r>
    </w:p>
    <w:p w14:paraId="0ED72A3D" w14:textId="77777777" w:rsidR="00920F2A" w:rsidRDefault="00920F2A" w:rsidP="00920F2A">
      <w:pPr>
        <w:pStyle w:val="ListParagraph"/>
        <w:numPr>
          <w:ilvl w:val="0"/>
          <w:numId w:val="8"/>
        </w:numPr>
        <w:rPr>
          <w:lang w:eastAsia="en-US"/>
        </w:rPr>
      </w:pPr>
      <w:r>
        <w:rPr>
          <w:lang w:eastAsia="en-US"/>
        </w:rPr>
        <w:t>Not sure</w:t>
      </w:r>
    </w:p>
    <w:p w14:paraId="6F7C313C" w14:textId="77777777" w:rsidR="00920F2A" w:rsidRDefault="00920F2A" w:rsidP="00920F2A">
      <w:pPr>
        <w:pStyle w:val="ListParagraph"/>
        <w:numPr>
          <w:ilvl w:val="0"/>
          <w:numId w:val="8"/>
        </w:numPr>
        <w:rPr>
          <w:lang w:eastAsia="en-US"/>
        </w:rPr>
      </w:pPr>
      <w:r>
        <w:rPr>
          <w:lang w:eastAsia="en-US"/>
        </w:rPr>
        <w:t>No</w:t>
      </w:r>
    </w:p>
    <w:p w14:paraId="216AE78F" w14:textId="4BE3A387" w:rsidR="00920F2A" w:rsidRDefault="00920F2A" w:rsidP="00504656">
      <w:pPr>
        <w:rPr>
          <w:lang w:eastAsia="en-US"/>
        </w:rPr>
      </w:pPr>
      <w:r>
        <w:rPr>
          <w:lang w:eastAsia="en-US"/>
        </w:rPr>
        <w:t xml:space="preserve">Q5. </w:t>
      </w:r>
      <w:r w:rsidRPr="00920F2A">
        <w:rPr>
          <w:lang w:eastAsia="en-US"/>
        </w:rPr>
        <w:t>To achieve our tree canopy cover target, more tree planting is required on private property. What would encourage you to plant trees on your property?</w:t>
      </w:r>
    </w:p>
    <w:p w14:paraId="77053CE5" w14:textId="016043CC" w:rsidR="00920F2A" w:rsidRDefault="00920F2A" w:rsidP="00504656">
      <w:pPr>
        <w:rPr>
          <w:lang w:eastAsia="en-US"/>
        </w:rPr>
      </w:pPr>
      <w:r>
        <w:rPr>
          <w:lang w:eastAsia="en-US"/>
        </w:rPr>
        <w:t xml:space="preserve">Q6. </w:t>
      </w:r>
      <w:r w:rsidRPr="00920F2A">
        <w:rPr>
          <w:lang w:eastAsia="en-US"/>
        </w:rPr>
        <w:t>Feel free to share any other comm</w:t>
      </w:r>
      <w:r>
        <w:rPr>
          <w:lang w:eastAsia="en-US"/>
        </w:rPr>
        <w:t>ents you have about Boroondara’</w:t>
      </w:r>
      <w:r w:rsidRPr="00920F2A">
        <w:rPr>
          <w:lang w:eastAsia="en-US"/>
        </w:rPr>
        <w:t>s trees.</w:t>
      </w:r>
    </w:p>
    <w:p w14:paraId="0B585ED2" w14:textId="2E1B08A0" w:rsidR="00920F2A" w:rsidRDefault="00920F2A" w:rsidP="00504656">
      <w:pPr>
        <w:rPr>
          <w:lang w:eastAsia="en-US"/>
        </w:rPr>
      </w:pPr>
      <w:r>
        <w:rPr>
          <w:lang w:eastAsia="en-US"/>
        </w:rPr>
        <w:t>Q7. Where do you live?</w:t>
      </w:r>
    </w:p>
    <w:p w14:paraId="1DB8CC63" w14:textId="77777777" w:rsidR="00920F2A" w:rsidRDefault="00920F2A" w:rsidP="00920F2A">
      <w:pPr>
        <w:pStyle w:val="ListParagraph"/>
        <w:numPr>
          <w:ilvl w:val="0"/>
          <w:numId w:val="9"/>
        </w:numPr>
        <w:rPr>
          <w:lang w:eastAsia="en-US"/>
        </w:rPr>
      </w:pPr>
      <w:r>
        <w:rPr>
          <w:lang w:eastAsia="en-US"/>
        </w:rPr>
        <w:t>Kew</w:t>
      </w:r>
    </w:p>
    <w:p w14:paraId="5585A19E" w14:textId="77777777" w:rsidR="00920F2A" w:rsidRDefault="00920F2A" w:rsidP="00920F2A">
      <w:pPr>
        <w:pStyle w:val="ListParagraph"/>
        <w:numPr>
          <w:ilvl w:val="0"/>
          <w:numId w:val="9"/>
        </w:numPr>
        <w:rPr>
          <w:lang w:eastAsia="en-US"/>
        </w:rPr>
      </w:pPr>
      <w:r>
        <w:rPr>
          <w:lang w:eastAsia="en-US"/>
        </w:rPr>
        <w:t>Hawthorn</w:t>
      </w:r>
    </w:p>
    <w:p w14:paraId="02961853" w14:textId="77777777" w:rsidR="00920F2A" w:rsidRDefault="00920F2A" w:rsidP="00920F2A">
      <w:pPr>
        <w:pStyle w:val="ListParagraph"/>
        <w:numPr>
          <w:ilvl w:val="0"/>
          <w:numId w:val="9"/>
        </w:numPr>
        <w:rPr>
          <w:lang w:eastAsia="en-US"/>
        </w:rPr>
      </w:pPr>
      <w:r>
        <w:rPr>
          <w:lang w:eastAsia="en-US"/>
        </w:rPr>
        <w:t>Glen Iris</w:t>
      </w:r>
    </w:p>
    <w:p w14:paraId="532FC72C" w14:textId="77777777" w:rsidR="00920F2A" w:rsidRDefault="00920F2A" w:rsidP="00920F2A">
      <w:pPr>
        <w:pStyle w:val="ListParagraph"/>
        <w:numPr>
          <w:ilvl w:val="0"/>
          <w:numId w:val="9"/>
        </w:numPr>
        <w:rPr>
          <w:lang w:eastAsia="en-US"/>
        </w:rPr>
      </w:pPr>
      <w:r>
        <w:rPr>
          <w:lang w:eastAsia="en-US"/>
        </w:rPr>
        <w:t>Canterbury</w:t>
      </w:r>
    </w:p>
    <w:p w14:paraId="6AF8C477" w14:textId="77777777" w:rsidR="00920F2A" w:rsidRDefault="00920F2A" w:rsidP="00920F2A">
      <w:pPr>
        <w:pStyle w:val="ListParagraph"/>
        <w:numPr>
          <w:ilvl w:val="0"/>
          <w:numId w:val="9"/>
        </w:numPr>
        <w:rPr>
          <w:lang w:eastAsia="en-US"/>
        </w:rPr>
      </w:pPr>
      <w:r>
        <w:rPr>
          <w:lang w:eastAsia="en-US"/>
        </w:rPr>
        <w:t>Balwyn North</w:t>
      </w:r>
    </w:p>
    <w:p w14:paraId="64960622" w14:textId="77777777" w:rsidR="00920F2A" w:rsidRDefault="00920F2A" w:rsidP="00920F2A">
      <w:pPr>
        <w:pStyle w:val="ListParagraph"/>
        <w:numPr>
          <w:ilvl w:val="0"/>
          <w:numId w:val="9"/>
        </w:numPr>
        <w:rPr>
          <w:lang w:eastAsia="en-US"/>
        </w:rPr>
      </w:pPr>
      <w:r>
        <w:rPr>
          <w:lang w:eastAsia="en-US"/>
        </w:rPr>
        <w:t>Surrey Hills</w:t>
      </w:r>
    </w:p>
    <w:p w14:paraId="6A763EC2" w14:textId="77777777" w:rsidR="00920F2A" w:rsidRDefault="00920F2A" w:rsidP="00920F2A">
      <w:pPr>
        <w:pStyle w:val="ListParagraph"/>
        <w:numPr>
          <w:ilvl w:val="0"/>
          <w:numId w:val="9"/>
        </w:numPr>
        <w:rPr>
          <w:lang w:eastAsia="en-US"/>
        </w:rPr>
      </w:pPr>
      <w:r>
        <w:rPr>
          <w:lang w:eastAsia="en-US"/>
        </w:rPr>
        <w:t>Balwyn</w:t>
      </w:r>
    </w:p>
    <w:p w14:paraId="555294B5" w14:textId="77777777" w:rsidR="00920F2A" w:rsidRDefault="00920F2A" w:rsidP="00920F2A">
      <w:pPr>
        <w:pStyle w:val="ListParagraph"/>
        <w:numPr>
          <w:ilvl w:val="0"/>
          <w:numId w:val="9"/>
        </w:numPr>
        <w:rPr>
          <w:lang w:eastAsia="en-US"/>
        </w:rPr>
      </w:pPr>
      <w:r>
        <w:rPr>
          <w:lang w:eastAsia="en-US"/>
        </w:rPr>
        <w:t>Ashburton</w:t>
      </w:r>
    </w:p>
    <w:p w14:paraId="5C1FC3BC" w14:textId="77777777" w:rsidR="00920F2A" w:rsidRDefault="00920F2A" w:rsidP="00920F2A">
      <w:pPr>
        <w:pStyle w:val="ListParagraph"/>
        <w:numPr>
          <w:ilvl w:val="0"/>
          <w:numId w:val="9"/>
        </w:numPr>
        <w:rPr>
          <w:lang w:eastAsia="en-US"/>
        </w:rPr>
      </w:pPr>
      <w:r>
        <w:rPr>
          <w:lang w:eastAsia="en-US"/>
        </w:rPr>
        <w:t>Hawthorn East</w:t>
      </w:r>
    </w:p>
    <w:p w14:paraId="49A4F749" w14:textId="77777777" w:rsidR="00920F2A" w:rsidRDefault="00920F2A" w:rsidP="00920F2A">
      <w:pPr>
        <w:pStyle w:val="ListParagraph"/>
        <w:numPr>
          <w:ilvl w:val="0"/>
          <w:numId w:val="9"/>
        </w:numPr>
        <w:rPr>
          <w:lang w:eastAsia="en-US"/>
        </w:rPr>
      </w:pPr>
      <w:r>
        <w:rPr>
          <w:lang w:eastAsia="en-US"/>
        </w:rPr>
        <w:t>Kew East</w:t>
      </w:r>
    </w:p>
    <w:p w14:paraId="58AF8C40" w14:textId="77777777" w:rsidR="00920F2A" w:rsidRDefault="00920F2A" w:rsidP="00920F2A">
      <w:pPr>
        <w:pStyle w:val="ListParagraph"/>
        <w:numPr>
          <w:ilvl w:val="0"/>
          <w:numId w:val="9"/>
        </w:numPr>
        <w:rPr>
          <w:lang w:eastAsia="en-US"/>
        </w:rPr>
      </w:pPr>
      <w:r>
        <w:rPr>
          <w:lang w:eastAsia="en-US"/>
        </w:rPr>
        <w:lastRenderedPageBreak/>
        <w:t>Deepdene</w:t>
      </w:r>
    </w:p>
    <w:p w14:paraId="61A46032" w14:textId="77777777" w:rsidR="00920F2A" w:rsidRDefault="00920F2A" w:rsidP="00920F2A">
      <w:pPr>
        <w:pStyle w:val="ListParagraph"/>
        <w:numPr>
          <w:ilvl w:val="0"/>
          <w:numId w:val="9"/>
        </w:numPr>
        <w:rPr>
          <w:lang w:eastAsia="en-US"/>
        </w:rPr>
      </w:pPr>
      <w:r>
        <w:rPr>
          <w:lang w:eastAsia="en-US"/>
        </w:rPr>
        <w:t>Mont Albert</w:t>
      </w:r>
    </w:p>
    <w:p w14:paraId="7A0B3C0C" w14:textId="77777777" w:rsidR="00920F2A" w:rsidRDefault="00920F2A" w:rsidP="00920F2A">
      <w:pPr>
        <w:pStyle w:val="ListParagraph"/>
        <w:numPr>
          <w:ilvl w:val="0"/>
          <w:numId w:val="9"/>
        </w:numPr>
        <w:rPr>
          <w:lang w:eastAsia="en-US"/>
        </w:rPr>
      </w:pPr>
      <w:r>
        <w:rPr>
          <w:lang w:eastAsia="en-US"/>
        </w:rPr>
        <w:t>Other</w:t>
      </w:r>
    </w:p>
    <w:p w14:paraId="3C373C8F" w14:textId="1C0B890E" w:rsidR="00920F2A" w:rsidRDefault="00920F2A" w:rsidP="00920F2A">
      <w:pPr>
        <w:pStyle w:val="ListParagraph"/>
        <w:numPr>
          <w:ilvl w:val="0"/>
          <w:numId w:val="9"/>
        </w:numPr>
        <w:rPr>
          <w:lang w:eastAsia="en-US"/>
        </w:rPr>
      </w:pPr>
      <w:r>
        <w:rPr>
          <w:lang w:eastAsia="en-US"/>
        </w:rPr>
        <w:t>Prefer not to say</w:t>
      </w:r>
    </w:p>
    <w:p w14:paraId="64FF246E" w14:textId="7BC42C2B" w:rsidR="00504656" w:rsidRDefault="00504656" w:rsidP="00504656">
      <w:pPr>
        <w:rPr>
          <w:lang w:eastAsia="en-US"/>
        </w:rPr>
      </w:pPr>
      <w:r>
        <w:rPr>
          <w:lang w:eastAsia="en-US"/>
        </w:rPr>
        <w:t xml:space="preserve">Q8. </w:t>
      </w:r>
      <w:r w:rsidRPr="00504656">
        <w:rPr>
          <w:lang w:eastAsia="en-US"/>
        </w:rPr>
        <w:t>What is your age?</w:t>
      </w:r>
    </w:p>
    <w:p w14:paraId="65C37874" w14:textId="77777777" w:rsidR="00504656" w:rsidRDefault="00504656" w:rsidP="00920F2A">
      <w:pPr>
        <w:pStyle w:val="ListParagraph"/>
        <w:numPr>
          <w:ilvl w:val="0"/>
          <w:numId w:val="5"/>
        </w:numPr>
        <w:rPr>
          <w:lang w:eastAsia="en-US"/>
        </w:rPr>
      </w:pPr>
      <w:r>
        <w:rPr>
          <w:lang w:eastAsia="en-US"/>
        </w:rPr>
        <w:t>12 to 17 years (if ticked, ask “Do you have permission from an adult to complete this survey?” Y/N)</w:t>
      </w:r>
    </w:p>
    <w:p w14:paraId="16F0E165" w14:textId="729ADCD1" w:rsidR="00504656" w:rsidRDefault="00504656" w:rsidP="00920F2A">
      <w:pPr>
        <w:pStyle w:val="ListParagraph"/>
        <w:numPr>
          <w:ilvl w:val="0"/>
          <w:numId w:val="5"/>
        </w:numPr>
        <w:rPr>
          <w:lang w:eastAsia="en-US"/>
        </w:rPr>
      </w:pPr>
      <w:r>
        <w:rPr>
          <w:lang w:eastAsia="en-US"/>
        </w:rPr>
        <w:t>18 to 24 years</w:t>
      </w:r>
    </w:p>
    <w:p w14:paraId="32039EB5" w14:textId="77777777" w:rsidR="00504656" w:rsidRDefault="00504656" w:rsidP="00920F2A">
      <w:pPr>
        <w:pStyle w:val="ListParagraph"/>
        <w:numPr>
          <w:ilvl w:val="0"/>
          <w:numId w:val="5"/>
        </w:numPr>
        <w:rPr>
          <w:lang w:eastAsia="en-US"/>
        </w:rPr>
      </w:pPr>
      <w:r>
        <w:rPr>
          <w:lang w:eastAsia="en-US"/>
        </w:rPr>
        <w:t>25 to 34 years</w:t>
      </w:r>
    </w:p>
    <w:p w14:paraId="4FEC5660" w14:textId="77777777" w:rsidR="00504656" w:rsidRDefault="00504656" w:rsidP="00920F2A">
      <w:pPr>
        <w:pStyle w:val="ListParagraph"/>
        <w:numPr>
          <w:ilvl w:val="0"/>
          <w:numId w:val="5"/>
        </w:numPr>
        <w:rPr>
          <w:lang w:eastAsia="en-US"/>
        </w:rPr>
      </w:pPr>
      <w:r>
        <w:rPr>
          <w:lang w:eastAsia="en-US"/>
        </w:rPr>
        <w:t>35 to 49 years</w:t>
      </w:r>
    </w:p>
    <w:p w14:paraId="38BA8BCC" w14:textId="77777777" w:rsidR="00504656" w:rsidRDefault="00504656" w:rsidP="00920F2A">
      <w:pPr>
        <w:pStyle w:val="ListParagraph"/>
        <w:numPr>
          <w:ilvl w:val="0"/>
          <w:numId w:val="5"/>
        </w:numPr>
        <w:rPr>
          <w:lang w:eastAsia="en-US"/>
        </w:rPr>
      </w:pPr>
      <w:r>
        <w:rPr>
          <w:lang w:eastAsia="en-US"/>
        </w:rPr>
        <w:t>50 to 59 years</w:t>
      </w:r>
    </w:p>
    <w:p w14:paraId="6791F2AA" w14:textId="77777777" w:rsidR="00504656" w:rsidRDefault="00504656" w:rsidP="00920F2A">
      <w:pPr>
        <w:pStyle w:val="ListParagraph"/>
        <w:numPr>
          <w:ilvl w:val="0"/>
          <w:numId w:val="5"/>
        </w:numPr>
        <w:rPr>
          <w:lang w:eastAsia="en-US"/>
        </w:rPr>
      </w:pPr>
      <w:r>
        <w:rPr>
          <w:lang w:eastAsia="en-US"/>
        </w:rPr>
        <w:t>60 to 69 years</w:t>
      </w:r>
    </w:p>
    <w:p w14:paraId="651750A0" w14:textId="77777777" w:rsidR="00504656" w:rsidRDefault="00504656" w:rsidP="00920F2A">
      <w:pPr>
        <w:pStyle w:val="ListParagraph"/>
        <w:numPr>
          <w:ilvl w:val="0"/>
          <w:numId w:val="5"/>
        </w:numPr>
        <w:rPr>
          <w:lang w:eastAsia="en-US"/>
        </w:rPr>
      </w:pPr>
      <w:r>
        <w:rPr>
          <w:lang w:eastAsia="en-US"/>
        </w:rPr>
        <w:t>70 to 84 years</w:t>
      </w:r>
    </w:p>
    <w:p w14:paraId="4A7D0768" w14:textId="77777777" w:rsidR="00504656" w:rsidRDefault="00504656" w:rsidP="00920F2A">
      <w:pPr>
        <w:pStyle w:val="ListParagraph"/>
        <w:numPr>
          <w:ilvl w:val="0"/>
          <w:numId w:val="5"/>
        </w:numPr>
        <w:rPr>
          <w:lang w:eastAsia="en-US"/>
        </w:rPr>
      </w:pPr>
      <w:r>
        <w:rPr>
          <w:lang w:eastAsia="en-US"/>
        </w:rPr>
        <w:t>85 or above</w:t>
      </w:r>
    </w:p>
    <w:p w14:paraId="5CAFF456" w14:textId="3991EF3B" w:rsidR="00504656" w:rsidRDefault="00504656" w:rsidP="00920F2A">
      <w:pPr>
        <w:pStyle w:val="ListParagraph"/>
        <w:numPr>
          <w:ilvl w:val="0"/>
          <w:numId w:val="5"/>
        </w:numPr>
        <w:rPr>
          <w:lang w:eastAsia="en-US"/>
        </w:rPr>
      </w:pPr>
      <w:r>
        <w:rPr>
          <w:lang w:eastAsia="en-US"/>
        </w:rPr>
        <w:t>Prefer not to answer</w:t>
      </w:r>
    </w:p>
    <w:p w14:paraId="3AFE9A72" w14:textId="282C18EC" w:rsidR="00504656" w:rsidRDefault="00920F2A" w:rsidP="00504656">
      <w:pPr>
        <w:rPr>
          <w:lang w:eastAsia="en-US"/>
        </w:rPr>
      </w:pPr>
      <w:r>
        <w:rPr>
          <w:lang w:eastAsia="en-US"/>
        </w:rPr>
        <w:t>Q</w:t>
      </w:r>
      <w:r w:rsidR="00687E92">
        <w:rPr>
          <w:lang w:eastAsia="en-US"/>
        </w:rPr>
        <w:t>9.</w:t>
      </w:r>
      <w:r w:rsidR="00504656">
        <w:rPr>
          <w:lang w:eastAsia="en-US"/>
        </w:rPr>
        <w:t xml:space="preserve"> </w:t>
      </w:r>
      <w:r w:rsidR="00504656" w:rsidRPr="00504656">
        <w:rPr>
          <w:lang w:eastAsia="en-US"/>
        </w:rPr>
        <w:t>What is your gender?</w:t>
      </w:r>
    </w:p>
    <w:p w14:paraId="72D2F4BB" w14:textId="77777777" w:rsidR="00504656" w:rsidRDefault="00504656" w:rsidP="00920F2A">
      <w:pPr>
        <w:pStyle w:val="ListParagraph"/>
        <w:numPr>
          <w:ilvl w:val="0"/>
          <w:numId w:val="5"/>
        </w:numPr>
        <w:rPr>
          <w:lang w:eastAsia="en-US"/>
        </w:rPr>
      </w:pPr>
      <w:r>
        <w:rPr>
          <w:lang w:eastAsia="en-US"/>
        </w:rPr>
        <w:t>Woman</w:t>
      </w:r>
    </w:p>
    <w:p w14:paraId="2203A3FE" w14:textId="3A1639A2" w:rsidR="00504656" w:rsidRDefault="00504656" w:rsidP="00920F2A">
      <w:pPr>
        <w:pStyle w:val="ListParagraph"/>
        <w:numPr>
          <w:ilvl w:val="0"/>
          <w:numId w:val="5"/>
        </w:numPr>
        <w:rPr>
          <w:lang w:eastAsia="en-US"/>
        </w:rPr>
      </w:pPr>
      <w:r>
        <w:rPr>
          <w:lang w:eastAsia="en-US"/>
        </w:rPr>
        <w:t>Man</w:t>
      </w:r>
    </w:p>
    <w:p w14:paraId="00B71D12" w14:textId="01ADD180" w:rsidR="00504656" w:rsidRDefault="00504656" w:rsidP="00920F2A">
      <w:pPr>
        <w:pStyle w:val="ListParagraph"/>
        <w:numPr>
          <w:ilvl w:val="0"/>
          <w:numId w:val="5"/>
        </w:numPr>
        <w:rPr>
          <w:lang w:eastAsia="en-US"/>
        </w:rPr>
      </w:pPr>
      <w:r>
        <w:rPr>
          <w:lang w:eastAsia="en-US"/>
        </w:rPr>
        <w:t>Prefer not to say</w:t>
      </w:r>
    </w:p>
    <w:p w14:paraId="03B00970" w14:textId="044AC038" w:rsidR="00504656" w:rsidRDefault="00504656" w:rsidP="00920F2A">
      <w:pPr>
        <w:pStyle w:val="ListParagraph"/>
        <w:numPr>
          <w:ilvl w:val="0"/>
          <w:numId w:val="5"/>
        </w:numPr>
        <w:rPr>
          <w:lang w:eastAsia="en-US"/>
        </w:rPr>
      </w:pPr>
      <w:r>
        <w:rPr>
          <w:lang w:eastAsia="en-US"/>
        </w:rPr>
        <w:t>Self-described (please specify)</w:t>
      </w:r>
    </w:p>
    <w:p w14:paraId="674DF884" w14:textId="1EC10A48" w:rsidR="004D51E0" w:rsidRDefault="00920F2A" w:rsidP="00504656">
      <w:pPr>
        <w:rPr>
          <w:lang w:eastAsia="en-US"/>
        </w:rPr>
      </w:pPr>
      <w:r>
        <w:rPr>
          <w:lang w:eastAsia="en-US"/>
        </w:rPr>
        <w:t>Q10</w:t>
      </w:r>
      <w:r w:rsidR="004D51E0">
        <w:rPr>
          <w:lang w:eastAsia="en-US"/>
        </w:rPr>
        <w:t xml:space="preserve">. </w:t>
      </w:r>
      <w:r w:rsidR="004D51E0" w:rsidRPr="004D51E0">
        <w:rPr>
          <w:lang w:eastAsia="en-US"/>
        </w:rPr>
        <w:t>Finally, we welcome your feedback on this consultation. This feedback is optional</w:t>
      </w:r>
      <w:r w:rsidR="004D51E0">
        <w:rPr>
          <w:lang w:eastAsia="en-US"/>
        </w:rPr>
        <w:t>.</w:t>
      </w:r>
    </w:p>
    <w:tbl>
      <w:tblPr>
        <w:tblStyle w:val="TableGrid"/>
        <w:tblW w:w="9637" w:type="dxa"/>
        <w:tblLook w:val="04A0" w:firstRow="1" w:lastRow="0" w:firstColumn="1" w:lastColumn="0" w:noHBand="0" w:noVBand="1"/>
      </w:tblPr>
      <w:tblGrid>
        <w:gridCol w:w="4815"/>
        <w:gridCol w:w="1699"/>
        <w:gridCol w:w="1702"/>
        <w:gridCol w:w="1421"/>
      </w:tblGrid>
      <w:tr w:rsidR="004D51E0" w14:paraId="6ED57F0E" w14:textId="77777777" w:rsidTr="004D51E0">
        <w:trPr>
          <w:cnfStyle w:val="100000000000" w:firstRow="1" w:lastRow="0" w:firstColumn="0" w:lastColumn="0" w:oddVBand="0" w:evenVBand="0" w:oddHBand="0" w:evenHBand="0" w:firstRowFirstColumn="0" w:firstRowLastColumn="0" w:lastRowFirstColumn="0" w:lastRowLastColumn="0"/>
        </w:trPr>
        <w:tc>
          <w:tcPr>
            <w:tcW w:w="4815" w:type="dxa"/>
          </w:tcPr>
          <w:p w14:paraId="1060D67F" w14:textId="77777777" w:rsidR="004D51E0" w:rsidRDefault="004D51E0" w:rsidP="00504656">
            <w:pPr>
              <w:spacing w:after="144"/>
              <w:rPr>
                <w:lang w:eastAsia="en-US"/>
              </w:rPr>
            </w:pPr>
          </w:p>
        </w:tc>
        <w:tc>
          <w:tcPr>
            <w:tcW w:w="1699" w:type="dxa"/>
          </w:tcPr>
          <w:p w14:paraId="6E11720B" w14:textId="58F11C7B" w:rsidR="004D51E0" w:rsidRDefault="004D51E0" w:rsidP="00504656">
            <w:pPr>
              <w:spacing w:after="144"/>
              <w:rPr>
                <w:lang w:eastAsia="en-US"/>
              </w:rPr>
            </w:pPr>
            <w:r>
              <w:rPr>
                <w:lang w:eastAsia="en-US"/>
              </w:rPr>
              <w:t xml:space="preserve">Not </w:t>
            </w:r>
            <w:r w:rsidR="00250A82">
              <w:rPr>
                <w:lang w:eastAsia="en-US"/>
              </w:rPr>
              <w:t xml:space="preserve">satisfied </w:t>
            </w:r>
          </w:p>
        </w:tc>
        <w:tc>
          <w:tcPr>
            <w:tcW w:w="1702" w:type="dxa"/>
          </w:tcPr>
          <w:p w14:paraId="2E50FAC5" w14:textId="34DE6F21" w:rsidR="004D51E0" w:rsidRDefault="00250A82" w:rsidP="00504656">
            <w:pPr>
              <w:spacing w:after="144"/>
              <w:rPr>
                <w:lang w:eastAsia="en-US"/>
              </w:rPr>
            </w:pPr>
            <w:r>
              <w:rPr>
                <w:lang w:eastAsia="en-US"/>
              </w:rPr>
              <w:t xml:space="preserve"> Not sure</w:t>
            </w:r>
          </w:p>
        </w:tc>
        <w:tc>
          <w:tcPr>
            <w:tcW w:w="1421" w:type="dxa"/>
          </w:tcPr>
          <w:p w14:paraId="73B12B42" w14:textId="545A13A9" w:rsidR="004D51E0" w:rsidRDefault="00250A82" w:rsidP="00504656">
            <w:pPr>
              <w:spacing w:after="144"/>
              <w:rPr>
                <w:lang w:eastAsia="en-US"/>
              </w:rPr>
            </w:pPr>
            <w:r>
              <w:rPr>
                <w:lang w:eastAsia="en-US"/>
              </w:rPr>
              <w:t xml:space="preserve"> Satisfied</w:t>
            </w:r>
          </w:p>
        </w:tc>
      </w:tr>
      <w:tr w:rsidR="004D51E0" w14:paraId="11F41EF1" w14:textId="77777777" w:rsidTr="004D51E0">
        <w:tc>
          <w:tcPr>
            <w:tcW w:w="4815" w:type="dxa"/>
          </w:tcPr>
          <w:p w14:paraId="0F783480" w14:textId="6EB438E1" w:rsidR="004D51E0" w:rsidRDefault="00EA5FF9" w:rsidP="00504656">
            <w:pPr>
              <w:rPr>
                <w:lang w:eastAsia="en-US"/>
              </w:rPr>
            </w:pPr>
            <w:r>
              <w:rPr>
                <w:lang w:eastAsia="en-US"/>
              </w:rPr>
              <w:t>Please rate the</w:t>
            </w:r>
            <w:r w:rsidRPr="004D51E0">
              <w:rPr>
                <w:lang w:eastAsia="en-US"/>
              </w:rPr>
              <w:t xml:space="preserve"> </w:t>
            </w:r>
            <w:r w:rsidR="004D51E0" w:rsidRPr="004D51E0">
              <w:rPr>
                <w:lang w:eastAsia="en-US"/>
              </w:rPr>
              <w:t xml:space="preserve">amount of information on this </w:t>
            </w:r>
            <w:r w:rsidR="00920F2A">
              <w:rPr>
                <w:lang w:eastAsia="en-US"/>
              </w:rPr>
              <w:t xml:space="preserve">consultation </w:t>
            </w:r>
            <w:r w:rsidR="004D51E0" w:rsidRPr="004D51E0">
              <w:rPr>
                <w:lang w:eastAsia="en-US"/>
              </w:rPr>
              <w:t xml:space="preserve">page </w:t>
            </w:r>
          </w:p>
        </w:tc>
        <w:tc>
          <w:tcPr>
            <w:tcW w:w="1699" w:type="dxa"/>
          </w:tcPr>
          <w:p w14:paraId="1182C215" w14:textId="77777777" w:rsidR="004D51E0" w:rsidRDefault="004D51E0" w:rsidP="00504656">
            <w:pPr>
              <w:rPr>
                <w:lang w:eastAsia="en-US"/>
              </w:rPr>
            </w:pPr>
          </w:p>
        </w:tc>
        <w:tc>
          <w:tcPr>
            <w:tcW w:w="1702" w:type="dxa"/>
          </w:tcPr>
          <w:p w14:paraId="605C6037" w14:textId="77777777" w:rsidR="004D51E0" w:rsidRDefault="004D51E0" w:rsidP="00504656">
            <w:pPr>
              <w:rPr>
                <w:lang w:eastAsia="en-US"/>
              </w:rPr>
            </w:pPr>
          </w:p>
        </w:tc>
        <w:tc>
          <w:tcPr>
            <w:tcW w:w="1421" w:type="dxa"/>
          </w:tcPr>
          <w:p w14:paraId="52E40DD9" w14:textId="77777777" w:rsidR="004D51E0" w:rsidRDefault="004D51E0" w:rsidP="00504656">
            <w:pPr>
              <w:rPr>
                <w:lang w:eastAsia="en-US"/>
              </w:rPr>
            </w:pPr>
          </w:p>
        </w:tc>
      </w:tr>
      <w:tr w:rsidR="004D51E0" w14:paraId="7DEA0DE8" w14:textId="77777777" w:rsidTr="004D51E0">
        <w:tc>
          <w:tcPr>
            <w:tcW w:w="4815" w:type="dxa"/>
          </w:tcPr>
          <w:p w14:paraId="60BD80E5" w14:textId="2B2B624D" w:rsidR="004D51E0" w:rsidRPr="004D51E0" w:rsidRDefault="00EA5FF9" w:rsidP="00504656">
            <w:pPr>
              <w:rPr>
                <w:lang w:eastAsia="en-US"/>
              </w:rPr>
            </w:pPr>
            <w:r>
              <w:rPr>
                <w:lang w:eastAsia="en-US"/>
              </w:rPr>
              <w:t>Please rate the amount of time this consultation is open (</w:t>
            </w:r>
            <w:r w:rsidR="00920F2A">
              <w:rPr>
                <w:lang w:eastAsia="en-US"/>
              </w:rPr>
              <w:t>5</w:t>
            </w:r>
            <w:r w:rsidR="004D51E0" w:rsidRPr="004D51E0">
              <w:rPr>
                <w:lang w:eastAsia="en-US"/>
              </w:rPr>
              <w:t xml:space="preserve"> week</w:t>
            </w:r>
            <w:r>
              <w:rPr>
                <w:lang w:eastAsia="en-US"/>
              </w:rPr>
              <w:t>s)</w:t>
            </w:r>
          </w:p>
        </w:tc>
        <w:tc>
          <w:tcPr>
            <w:tcW w:w="1699" w:type="dxa"/>
          </w:tcPr>
          <w:p w14:paraId="6106AF26" w14:textId="77777777" w:rsidR="004D51E0" w:rsidRDefault="004D51E0" w:rsidP="00504656">
            <w:pPr>
              <w:rPr>
                <w:lang w:eastAsia="en-US"/>
              </w:rPr>
            </w:pPr>
          </w:p>
        </w:tc>
        <w:tc>
          <w:tcPr>
            <w:tcW w:w="1702" w:type="dxa"/>
          </w:tcPr>
          <w:p w14:paraId="587A3C77" w14:textId="77777777" w:rsidR="004D51E0" w:rsidRDefault="004D51E0" w:rsidP="00504656">
            <w:pPr>
              <w:rPr>
                <w:lang w:eastAsia="en-US"/>
              </w:rPr>
            </w:pPr>
          </w:p>
        </w:tc>
        <w:tc>
          <w:tcPr>
            <w:tcW w:w="1421" w:type="dxa"/>
          </w:tcPr>
          <w:p w14:paraId="646E7E24" w14:textId="77777777" w:rsidR="004D51E0" w:rsidRDefault="004D51E0" w:rsidP="00504656">
            <w:pPr>
              <w:rPr>
                <w:lang w:eastAsia="en-US"/>
              </w:rPr>
            </w:pPr>
          </w:p>
        </w:tc>
      </w:tr>
    </w:tbl>
    <w:p w14:paraId="007552CE" w14:textId="3532F751" w:rsidR="004D51E0" w:rsidRDefault="004D51E0" w:rsidP="00504656">
      <w:pPr>
        <w:rPr>
          <w:lang w:eastAsia="en-US"/>
        </w:rPr>
      </w:pPr>
      <w:r>
        <w:rPr>
          <w:lang w:eastAsia="en-US"/>
        </w:rPr>
        <w:t>[SUBMIT]</w:t>
      </w:r>
    </w:p>
    <w:p w14:paraId="3D85160D" w14:textId="37046FC4" w:rsidR="6C90310F" w:rsidRDefault="004D51E0" w:rsidP="793E676E">
      <w:r>
        <w:rPr>
          <w:lang w:eastAsia="en-US"/>
        </w:rPr>
        <w:t>Thank you for your submission. Your views will be considered by Council staff and Councillors. To receive email notifications about consultations topics that interest you, click ‘Follow’ at the top of the page.</w:t>
      </w:r>
    </w:p>
    <w:sectPr w:rsidR="6C90310F" w:rsidSect="00A70983">
      <w:headerReference w:type="even" r:id="rId33"/>
      <w:headerReference w:type="default" r:id="rId34"/>
      <w:footerReference w:type="default" r:id="rId35"/>
      <w:footerReference w:type="first" r:id="rId36"/>
      <w:pgSz w:w="11906" w:h="16838"/>
      <w:pgMar w:top="-1418" w:right="1134" w:bottom="124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19A82" w14:textId="77777777" w:rsidR="002F1BDE" w:rsidRDefault="002F1BDE" w:rsidP="0068394D">
      <w:r>
        <w:separator/>
      </w:r>
    </w:p>
  </w:endnote>
  <w:endnote w:type="continuationSeparator" w:id="0">
    <w:p w14:paraId="52A93A6F" w14:textId="77777777" w:rsidR="002F1BDE" w:rsidRDefault="002F1BDE" w:rsidP="0068394D">
      <w:r>
        <w:continuationSeparator/>
      </w:r>
    </w:p>
  </w:endnote>
  <w:endnote w:type="continuationNotice" w:id="1">
    <w:p w14:paraId="75514B5A" w14:textId="77777777" w:rsidR="002F1BDE" w:rsidRDefault="002F1BD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078F" w14:textId="151E27A4" w:rsidR="00741DC3" w:rsidRPr="00A70983" w:rsidRDefault="00741DC3" w:rsidP="00A70983">
    <w:pPr>
      <w:pBdr>
        <w:top w:val="single" w:sz="4" w:space="1" w:color="auto"/>
      </w:pBdr>
      <w:tabs>
        <w:tab w:val="left" w:pos="5529"/>
        <w:tab w:val="left" w:pos="8505"/>
      </w:tabs>
      <w:rPr>
        <w:sz w:val="22"/>
      </w:rPr>
    </w:pPr>
    <w:r w:rsidRPr="00A70983">
      <w:rPr>
        <w:sz w:val="22"/>
      </w:rPr>
      <w:t>Engagement report – Draft Tree Canopy Strategy</w:t>
    </w:r>
    <w:r w:rsidRPr="00A70983">
      <w:rPr>
        <w:sz w:val="22"/>
      </w:rPr>
      <w:tab/>
    </w:r>
    <w:r w:rsidR="00A70983">
      <w:rPr>
        <w:sz w:val="22"/>
      </w:rPr>
      <w:tab/>
    </w:r>
    <w:r w:rsidRPr="00A70983">
      <w:rPr>
        <w:sz w:val="22"/>
      </w:rPr>
      <w:tab/>
    </w:r>
    <w:r w:rsidRPr="00A70983">
      <w:rPr>
        <w:sz w:val="22"/>
      </w:rPr>
      <w:tab/>
    </w:r>
    <w:r w:rsidRPr="00A70983">
      <w:rPr>
        <w:sz w:val="22"/>
        <w:shd w:val="clear" w:color="auto" w:fill="E6E6E6"/>
      </w:rPr>
      <w:fldChar w:fldCharType="begin"/>
    </w:r>
    <w:r w:rsidRPr="00A70983">
      <w:rPr>
        <w:sz w:val="22"/>
      </w:rPr>
      <w:instrText xml:space="preserve"> PAGE   \* MERGEFORMAT </w:instrText>
    </w:r>
    <w:r w:rsidRPr="00A70983">
      <w:rPr>
        <w:sz w:val="22"/>
        <w:shd w:val="clear" w:color="auto" w:fill="E6E6E6"/>
      </w:rPr>
      <w:fldChar w:fldCharType="separate"/>
    </w:r>
    <w:r w:rsidR="00E6617F" w:rsidRPr="00A70983">
      <w:rPr>
        <w:noProof/>
        <w:sz w:val="22"/>
        <w:szCs w:val="20"/>
      </w:rPr>
      <w:t>13</w:t>
    </w:r>
    <w:r w:rsidRPr="00A70983">
      <w:rPr>
        <w:noProof/>
        <w:sz w:val="22"/>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137182"/>
      <w:docPartObj>
        <w:docPartGallery w:val="Page Numbers (Bottom of Page)"/>
        <w:docPartUnique/>
      </w:docPartObj>
    </w:sdtPr>
    <w:sdtEndPr>
      <w:rPr>
        <w:noProof/>
      </w:rPr>
    </w:sdtEndPr>
    <w:sdtContent>
      <w:p w14:paraId="74A732C6" w14:textId="05155DB4" w:rsidR="00A70983" w:rsidRDefault="00A70983">
        <w:pPr>
          <w:pStyle w:val="Footer"/>
          <w:jc w:val="right"/>
        </w:pPr>
        <w:r w:rsidRPr="00A70983">
          <w:rPr>
            <w:sz w:val="20"/>
            <w:szCs w:val="18"/>
          </w:rPr>
          <w:fldChar w:fldCharType="begin"/>
        </w:r>
        <w:r w:rsidRPr="00A70983">
          <w:rPr>
            <w:sz w:val="20"/>
            <w:szCs w:val="18"/>
          </w:rPr>
          <w:instrText xml:space="preserve"> PAGE   \* MERGEFORMAT </w:instrText>
        </w:r>
        <w:r w:rsidRPr="00A70983">
          <w:rPr>
            <w:sz w:val="20"/>
            <w:szCs w:val="18"/>
          </w:rPr>
          <w:fldChar w:fldCharType="separate"/>
        </w:r>
        <w:r w:rsidRPr="00A70983">
          <w:rPr>
            <w:noProof/>
            <w:sz w:val="20"/>
            <w:szCs w:val="18"/>
          </w:rPr>
          <w:t>2</w:t>
        </w:r>
        <w:r w:rsidRPr="00A70983">
          <w:rPr>
            <w:noProof/>
            <w:sz w:val="20"/>
            <w:szCs w:val="18"/>
          </w:rPr>
          <w:fldChar w:fldCharType="end"/>
        </w:r>
      </w:p>
    </w:sdtContent>
  </w:sdt>
  <w:p w14:paraId="750D8ECB" w14:textId="77777777" w:rsidR="00A70983" w:rsidRDefault="00A70983" w:rsidP="00A70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1CCF0" w14:textId="77777777" w:rsidR="002F1BDE" w:rsidRDefault="002F1BDE" w:rsidP="0068394D">
      <w:r>
        <w:separator/>
      </w:r>
    </w:p>
  </w:footnote>
  <w:footnote w:type="continuationSeparator" w:id="0">
    <w:p w14:paraId="307DD2E4" w14:textId="77777777" w:rsidR="002F1BDE" w:rsidRDefault="002F1BDE" w:rsidP="0068394D">
      <w:r>
        <w:continuationSeparator/>
      </w:r>
    </w:p>
  </w:footnote>
  <w:footnote w:type="continuationNotice" w:id="1">
    <w:p w14:paraId="1A844959" w14:textId="77777777" w:rsidR="002F1BDE" w:rsidRDefault="002F1BD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FAC9" w14:textId="77777777" w:rsidR="00741DC3" w:rsidRDefault="00000000">
    <w:pPr>
      <w:pStyle w:val="Header"/>
    </w:pPr>
    <w:r>
      <w:rPr>
        <w:noProof/>
        <w:color w:val="2B579A"/>
        <w:shd w:val="clear" w:color="auto" w:fill="E6E6E6"/>
      </w:rPr>
      <w:pict w14:anchorId="4B8514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8747185" o:spid="_x0000_s1025" type="#_x0000_t75" alt="/Volumes/ImageLibrary/_Graphic Design Projects/2018/11_NOV/2211_Design templates for BAZ/COB/Policy Reports/JPG/policy_background_internal_pages.jpg" style="position:absolute;margin-left:0;margin-top:0;width:620pt;height:877pt;z-index:-251658752;mso-wrap-edited:f;mso-position-horizontal:center;mso-position-horizontal-relative:margin;mso-position-vertical:center;mso-position-vertical-relative:margin" o:allowincell="f">
          <v:imagedata r:id="rId1" o:title="policy_background_internal_pag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EF3AB" w14:textId="53F7FC1F" w:rsidR="00741DC3" w:rsidRDefault="00A70983" w:rsidP="00504656">
    <w:pPr>
      <w:pStyle w:val="Header"/>
      <w:spacing w:before="120" w:after="0"/>
      <w:ind w:right="-851"/>
      <w:jc w:val="right"/>
    </w:pPr>
    <w:r>
      <w:rPr>
        <w:noProof/>
      </w:rPr>
      <w:drawing>
        <wp:inline distT="0" distB="0" distL="0" distR="0" wp14:anchorId="6B9018BC" wp14:editId="77B7EDC1">
          <wp:extent cx="1960857" cy="815578"/>
          <wp:effectExtent l="0" t="0" r="1905" b="3810"/>
          <wp:docPr id="353606940" name="Picture 1" descr="City of Boroond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82300" name="Picture 1" descr="City of Boroondara logo"/>
                  <pic:cNvPicPr/>
                </pic:nvPicPr>
                <pic:blipFill>
                  <a:blip r:embed="rId1">
                    <a:extLst>
                      <a:ext uri="{28A0092B-C50C-407E-A947-70E740481C1C}">
                        <a14:useLocalDpi xmlns:a14="http://schemas.microsoft.com/office/drawing/2010/main" val="0"/>
                      </a:ext>
                    </a:extLst>
                  </a:blip>
                  <a:stretch>
                    <a:fillRect/>
                  </a:stretch>
                </pic:blipFill>
                <pic:spPr>
                  <a:xfrm>
                    <a:off x="0" y="0"/>
                    <a:ext cx="1991382" cy="8282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311"/>
    <w:multiLevelType w:val="hybridMultilevel"/>
    <w:tmpl w:val="8B245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22399A"/>
    <w:multiLevelType w:val="hybridMultilevel"/>
    <w:tmpl w:val="F970F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7A520B"/>
    <w:multiLevelType w:val="hybridMultilevel"/>
    <w:tmpl w:val="F02EB7C2"/>
    <w:lvl w:ilvl="0" w:tplc="05FA99E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74366C"/>
    <w:multiLevelType w:val="hybridMultilevel"/>
    <w:tmpl w:val="1D6ACC36"/>
    <w:lvl w:ilvl="0" w:tplc="F1142932">
      <w:start w:val="1"/>
      <w:numFmt w:val="bullet"/>
      <w:lvlText w:val=""/>
      <w:lvlJc w:val="left"/>
      <w:pPr>
        <w:ind w:left="1440" w:hanging="360"/>
      </w:pPr>
      <w:rPr>
        <w:rFonts w:ascii="Symbol" w:hAnsi="Symbol"/>
      </w:rPr>
    </w:lvl>
    <w:lvl w:ilvl="1" w:tplc="BC26B2B0">
      <w:start w:val="1"/>
      <w:numFmt w:val="bullet"/>
      <w:lvlText w:val=""/>
      <w:lvlJc w:val="left"/>
      <w:pPr>
        <w:ind w:left="1440" w:hanging="360"/>
      </w:pPr>
      <w:rPr>
        <w:rFonts w:ascii="Symbol" w:hAnsi="Symbol"/>
      </w:rPr>
    </w:lvl>
    <w:lvl w:ilvl="2" w:tplc="C1D0E77E">
      <w:start w:val="1"/>
      <w:numFmt w:val="bullet"/>
      <w:lvlText w:val=""/>
      <w:lvlJc w:val="left"/>
      <w:pPr>
        <w:ind w:left="1440" w:hanging="360"/>
      </w:pPr>
      <w:rPr>
        <w:rFonts w:ascii="Symbol" w:hAnsi="Symbol"/>
      </w:rPr>
    </w:lvl>
    <w:lvl w:ilvl="3" w:tplc="4F524EBC">
      <w:start w:val="1"/>
      <w:numFmt w:val="bullet"/>
      <w:lvlText w:val=""/>
      <w:lvlJc w:val="left"/>
      <w:pPr>
        <w:ind w:left="1440" w:hanging="360"/>
      </w:pPr>
      <w:rPr>
        <w:rFonts w:ascii="Symbol" w:hAnsi="Symbol"/>
      </w:rPr>
    </w:lvl>
    <w:lvl w:ilvl="4" w:tplc="0E844BEC">
      <w:start w:val="1"/>
      <w:numFmt w:val="bullet"/>
      <w:lvlText w:val=""/>
      <w:lvlJc w:val="left"/>
      <w:pPr>
        <w:ind w:left="1440" w:hanging="360"/>
      </w:pPr>
      <w:rPr>
        <w:rFonts w:ascii="Symbol" w:hAnsi="Symbol"/>
      </w:rPr>
    </w:lvl>
    <w:lvl w:ilvl="5" w:tplc="12DE446A">
      <w:start w:val="1"/>
      <w:numFmt w:val="bullet"/>
      <w:lvlText w:val=""/>
      <w:lvlJc w:val="left"/>
      <w:pPr>
        <w:ind w:left="1440" w:hanging="360"/>
      </w:pPr>
      <w:rPr>
        <w:rFonts w:ascii="Symbol" w:hAnsi="Symbol"/>
      </w:rPr>
    </w:lvl>
    <w:lvl w:ilvl="6" w:tplc="09D6947C">
      <w:start w:val="1"/>
      <w:numFmt w:val="bullet"/>
      <w:lvlText w:val=""/>
      <w:lvlJc w:val="left"/>
      <w:pPr>
        <w:ind w:left="1440" w:hanging="360"/>
      </w:pPr>
      <w:rPr>
        <w:rFonts w:ascii="Symbol" w:hAnsi="Symbol"/>
      </w:rPr>
    </w:lvl>
    <w:lvl w:ilvl="7" w:tplc="FDA8DA50">
      <w:start w:val="1"/>
      <w:numFmt w:val="bullet"/>
      <w:lvlText w:val=""/>
      <w:lvlJc w:val="left"/>
      <w:pPr>
        <w:ind w:left="1440" w:hanging="360"/>
      </w:pPr>
      <w:rPr>
        <w:rFonts w:ascii="Symbol" w:hAnsi="Symbol"/>
      </w:rPr>
    </w:lvl>
    <w:lvl w:ilvl="8" w:tplc="DECE06BC">
      <w:start w:val="1"/>
      <w:numFmt w:val="bullet"/>
      <w:lvlText w:val=""/>
      <w:lvlJc w:val="left"/>
      <w:pPr>
        <w:ind w:left="1440" w:hanging="360"/>
      </w:pPr>
      <w:rPr>
        <w:rFonts w:ascii="Symbol" w:hAnsi="Symbol"/>
      </w:rPr>
    </w:lvl>
  </w:abstractNum>
  <w:abstractNum w:abstractNumId="4" w15:restartNumberingAfterBreak="0">
    <w:nsid w:val="26C4684B"/>
    <w:multiLevelType w:val="hybridMultilevel"/>
    <w:tmpl w:val="C734A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0311BD"/>
    <w:multiLevelType w:val="hybridMultilevel"/>
    <w:tmpl w:val="873435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713418"/>
    <w:multiLevelType w:val="hybridMultilevel"/>
    <w:tmpl w:val="63D676B0"/>
    <w:lvl w:ilvl="0" w:tplc="9FF06A04">
      <w:start w:val="1"/>
      <w:numFmt w:val="bullet"/>
      <w:pStyle w:val="Bullet2"/>
      <w:lvlText w:val="­"/>
      <w:lvlJc w:val="left"/>
      <w:pPr>
        <w:ind w:left="1213" w:hanging="360"/>
      </w:pPr>
      <w:rPr>
        <w:rFonts w:ascii="Courier New" w:hAnsi="Courier New" w:hint="default"/>
      </w:rPr>
    </w:lvl>
    <w:lvl w:ilvl="1" w:tplc="0C090003" w:tentative="1">
      <w:start w:val="1"/>
      <w:numFmt w:val="bullet"/>
      <w:lvlText w:val="o"/>
      <w:lvlJc w:val="left"/>
      <w:pPr>
        <w:ind w:left="1933" w:hanging="360"/>
      </w:pPr>
      <w:rPr>
        <w:rFonts w:ascii="Courier New" w:hAnsi="Courier New" w:cs="Courier New" w:hint="default"/>
      </w:rPr>
    </w:lvl>
    <w:lvl w:ilvl="2" w:tplc="0C090005" w:tentative="1">
      <w:start w:val="1"/>
      <w:numFmt w:val="bullet"/>
      <w:pStyle w:val="Bullet3"/>
      <w:lvlText w:val=""/>
      <w:lvlJc w:val="left"/>
      <w:pPr>
        <w:ind w:left="2653" w:hanging="360"/>
      </w:pPr>
      <w:rPr>
        <w:rFonts w:ascii="Wingdings" w:hAnsi="Wingdings" w:hint="default"/>
      </w:rPr>
    </w:lvl>
    <w:lvl w:ilvl="3" w:tplc="0C090001" w:tentative="1">
      <w:start w:val="1"/>
      <w:numFmt w:val="bullet"/>
      <w:lvlText w:val=""/>
      <w:lvlJc w:val="left"/>
      <w:pPr>
        <w:ind w:left="3373" w:hanging="360"/>
      </w:pPr>
      <w:rPr>
        <w:rFonts w:ascii="Symbol" w:hAnsi="Symbol" w:hint="default"/>
      </w:rPr>
    </w:lvl>
    <w:lvl w:ilvl="4" w:tplc="0C090003" w:tentative="1">
      <w:start w:val="1"/>
      <w:numFmt w:val="bullet"/>
      <w:lvlText w:val="o"/>
      <w:lvlJc w:val="left"/>
      <w:pPr>
        <w:ind w:left="4093" w:hanging="360"/>
      </w:pPr>
      <w:rPr>
        <w:rFonts w:ascii="Courier New" w:hAnsi="Courier New" w:cs="Courier New" w:hint="default"/>
      </w:rPr>
    </w:lvl>
    <w:lvl w:ilvl="5" w:tplc="0C090005" w:tentative="1">
      <w:start w:val="1"/>
      <w:numFmt w:val="bullet"/>
      <w:lvlText w:val=""/>
      <w:lvlJc w:val="left"/>
      <w:pPr>
        <w:ind w:left="4813" w:hanging="360"/>
      </w:pPr>
      <w:rPr>
        <w:rFonts w:ascii="Wingdings" w:hAnsi="Wingdings" w:hint="default"/>
      </w:rPr>
    </w:lvl>
    <w:lvl w:ilvl="6" w:tplc="0C090001" w:tentative="1">
      <w:start w:val="1"/>
      <w:numFmt w:val="bullet"/>
      <w:lvlText w:val=""/>
      <w:lvlJc w:val="left"/>
      <w:pPr>
        <w:ind w:left="5533" w:hanging="360"/>
      </w:pPr>
      <w:rPr>
        <w:rFonts w:ascii="Symbol" w:hAnsi="Symbol" w:hint="default"/>
      </w:rPr>
    </w:lvl>
    <w:lvl w:ilvl="7" w:tplc="0C090003" w:tentative="1">
      <w:start w:val="1"/>
      <w:numFmt w:val="bullet"/>
      <w:lvlText w:val="o"/>
      <w:lvlJc w:val="left"/>
      <w:pPr>
        <w:ind w:left="6253" w:hanging="360"/>
      </w:pPr>
      <w:rPr>
        <w:rFonts w:ascii="Courier New" w:hAnsi="Courier New" w:cs="Courier New" w:hint="default"/>
      </w:rPr>
    </w:lvl>
    <w:lvl w:ilvl="8" w:tplc="0C090005" w:tentative="1">
      <w:start w:val="1"/>
      <w:numFmt w:val="bullet"/>
      <w:lvlText w:val=""/>
      <w:lvlJc w:val="left"/>
      <w:pPr>
        <w:ind w:left="6973" w:hanging="360"/>
      </w:pPr>
      <w:rPr>
        <w:rFonts w:ascii="Wingdings" w:hAnsi="Wingdings" w:hint="default"/>
      </w:rPr>
    </w:lvl>
  </w:abstractNum>
  <w:abstractNum w:abstractNumId="7" w15:restartNumberingAfterBreak="0">
    <w:nsid w:val="328F6338"/>
    <w:multiLevelType w:val="hybridMultilevel"/>
    <w:tmpl w:val="4EB84CDE"/>
    <w:lvl w:ilvl="0" w:tplc="74FEA166">
      <w:start w:val="1"/>
      <w:numFmt w:val="bullet"/>
      <w:lvlText w:val=""/>
      <w:lvlJc w:val="left"/>
      <w:pPr>
        <w:ind w:left="1440" w:hanging="360"/>
      </w:pPr>
      <w:rPr>
        <w:rFonts w:ascii="Symbol" w:hAnsi="Symbol"/>
      </w:rPr>
    </w:lvl>
    <w:lvl w:ilvl="1" w:tplc="6AE44790">
      <w:start w:val="1"/>
      <w:numFmt w:val="bullet"/>
      <w:lvlText w:val=""/>
      <w:lvlJc w:val="left"/>
      <w:pPr>
        <w:ind w:left="1440" w:hanging="360"/>
      </w:pPr>
      <w:rPr>
        <w:rFonts w:ascii="Symbol" w:hAnsi="Symbol"/>
      </w:rPr>
    </w:lvl>
    <w:lvl w:ilvl="2" w:tplc="C2C802A2">
      <w:start w:val="1"/>
      <w:numFmt w:val="bullet"/>
      <w:lvlText w:val=""/>
      <w:lvlJc w:val="left"/>
      <w:pPr>
        <w:ind w:left="1440" w:hanging="360"/>
      </w:pPr>
      <w:rPr>
        <w:rFonts w:ascii="Symbol" w:hAnsi="Symbol"/>
      </w:rPr>
    </w:lvl>
    <w:lvl w:ilvl="3" w:tplc="829C1890">
      <w:start w:val="1"/>
      <w:numFmt w:val="bullet"/>
      <w:lvlText w:val=""/>
      <w:lvlJc w:val="left"/>
      <w:pPr>
        <w:ind w:left="1440" w:hanging="360"/>
      </w:pPr>
      <w:rPr>
        <w:rFonts w:ascii="Symbol" w:hAnsi="Symbol"/>
      </w:rPr>
    </w:lvl>
    <w:lvl w:ilvl="4" w:tplc="A5A41FE2">
      <w:start w:val="1"/>
      <w:numFmt w:val="bullet"/>
      <w:lvlText w:val=""/>
      <w:lvlJc w:val="left"/>
      <w:pPr>
        <w:ind w:left="1440" w:hanging="360"/>
      </w:pPr>
      <w:rPr>
        <w:rFonts w:ascii="Symbol" w:hAnsi="Symbol"/>
      </w:rPr>
    </w:lvl>
    <w:lvl w:ilvl="5" w:tplc="7998428E">
      <w:start w:val="1"/>
      <w:numFmt w:val="bullet"/>
      <w:lvlText w:val=""/>
      <w:lvlJc w:val="left"/>
      <w:pPr>
        <w:ind w:left="1440" w:hanging="360"/>
      </w:pPr>
      <w:rPr>
        <w:rFonts w:ascii="Symbol" w:hAnsi="Symbol"/>
      </w:rPr>
    </w:lvl>
    <w:lvl w:ilvl="6" w:tplc="92A6961E">
      <w:start w:val="1"/>
      <w:numFmt w:val="bullet"/>
      <w:lvlText w:val=""/>
      <w:lvlJc w:val="left"/>
      <w:pPr>
        <w:ind w:left="1440" w:hanging="360"/>
      </w:pPr>
      <w:rPr>
        <w:rFonts w:ascii="Symbol" w:hAnsi="Symbol"/>
      </w:rPr>
    </w:lvl>
    <w:lvl w:ilvl="7" w:tplc="672A421E">
      <w:start w:val="1"/>
      <w:numFmt w:val="bullet"/>
      <w:lvlText w:val=""/>
      <w:lvlJc w:val="left"/>
      <w:pPr>
        <w:ind w:left="1440" w:hanging="360"/>
      </w:pPr>
      <w:rPr>
        <w:rFonts w:ascii="Symbol" w:hAnsi="Symbol"/>
      </w:rPr>
    </w:lvl>
    <w:lvl w:ilvl="8" w:tplc="0276C426">
      <w:start w:val="1"/>
      <w:numFmt w:val="bullet"/>
      <w:lvlText w:val=""/>
      <w:lvlJc w:val="left"/>
      <w:pPr>
        <w:ind w:left="1440" w:hanging="360"/>
      </w:pPr>
      <w:rPr>
        <w:rFonts w:ascii="Symbol" w:hAnsi="Symbol"/>
      </w:rPr>
    </w:lvl>
  </w:abstractNum>
  <w:abstractNum w:abstractNumId="8" w15:restartNumberingAfterBreak="0">
    <w:nsid w:val="36D71E87"/>
    <w:multiLevelType w:val="hybridMultilevel"/>
    <w:tmpl w:val="FF4CB250"/>
    <w:lvl w:ilvl="0" w:tplc="D0F26F10">
      <w:start w:val="1"/>
      <w:numFmt w:val="bullet"/>
      <w:pStyle w:val="ListParagraph"/>
      <w:lvlText w:val=""/>
      <w:lvlJc w:val="left"/>
      <w:pPr>
        <w:ind w:left="720" w:hanging="360"/>
      </w:pPr>
      <w:rPr>
        <w:rFonts w:ascii="Symbol" w:hAnsi="Symbol" w:hint="default"/>
      </w:rPr>
    </w:lvl>
    <w:lvl w:ilvl="1" w:tplc="35FC5510">
      <w:start w:val="1"/>
      <w:numFmt w:val="bullet"/>
      <w:lvlText w:val="o"/>
      <w:lvlJc w:val="left"/>
      <w:pPr>
        <w:ind w:left="1440" w:hanging="360"/>
      </w:pPr>
      <w:rPr>
        <w:rFonts w:ascii="Courier New" w:hAnsi="Courier New" w:cs="Courier New" w:hint="default"/>
      </w:rPr>
    </w:lvl>
    <w:lvl w:ilvl="2" w:tplc="ABB49E16">
      <w:numFmt w:val="bullet"/>
      <w:lvlText w:val="–"/>
      <w:lvlJc w:val="left"/>
      <w:pPr>
        <w:ind w:left="2160" w:hanging="360"/>
      </w:pPr>
      <w:rPr>
        <w:rFonts w:ascii="Arial" w:eastAsia="Arial" w:hAnsi="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0441175"/>
    <w:multiLevelType w:val="hybridMultilevel"/>
    <w:tmpl w:val="DFDEE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DFC6286"/>
    <w:multiLevelType w:val="hybridMultilevel"/>
    <w:tmpl w:val="EBBE6A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33F40AB"/>
    <w:multiLevelType w:val="hybridMultilevel"/>
    <w:tmpl w:val="A7FAC61C"/>
    <w:lvl w:ilvl="0" w:tplc="0CA2E2BA">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98725A6"/>
    <w:multiLevelType w:val="hybridMultilevel"/>
    <w:tmpl w:val="EFFAE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AAC174A"/>
    <w:multiLevelType w:val="hybridMultilevel"/>
    <w:tmpl w:val="59DE0B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6FF145A8"/>
    <w:multiLevelType w:val="multilevel"/>
    <w:tmpl w:val="7070F01A"/>
    <w:lvl w:ilvl="0">
      <w:start w:val="1"/>
      <w:numFmt w:val="decimal"/>
      <w:pStyle w:val="Heading2"/>
      <w:lvlText w:val="%1"/>
      <w:lvlJc w:val="left"/>
      <w:pPr>
        <w:ind w:left="432" w:hanging="432"/>
      </w:pPr>
      <w:rPr>
        <w:rFonts w:hint="default"/>
      </w:rPr>
    </w:lvl>
    <w:lvl w:ilvl="1">
      <w:start w:val="1"/>
      <w:numFmt w:val="decimal"/>
      <w:pStyle w:val="Heading3"/>
      <w:lvlText w:val="%1.%2"/>
      <w:lvlJc w:val="left"/>
      <w:pPr>
        <w:ind w:left="3695" w:hanging="576"/>
      </w:pPr>
      <w:rPr>
        <w:rFonts w:hint="default"/>
        <w:b/>
        <w:i w:val="0"/>
        <w:sz w:val="28"/>
      </w:rPr>
    </w:lvl>
    <w:lvl w:ilvl="2">
      <w:start w:val="1"/>
      <w:numFmt w:val="decimal"/>
      <w:pStyle w:val="Heading4"/>
      <w:lvlText w:val="%1.%2.%3"/>
      <w:lvlJc w:val="left"/>
      <w:pPr>
        <w:ind w:left="720" w:hanging="720"/>
      </w:pPr>
      <w:rPr>
        <w:rFonts w:hint="default"/>
      </w:rPr>
    </w:lvl>
    <w:lvl w:ilvl="3">
      <w:start w:val="1"/>
      <w:numFmt w:val="decimal"/>
      <w:pStyle w:val="Heading5"/>
      <w:lvlText w:val="%1.%2.%3.%4"/>
      <w:lvlJc w:val="left"/>
      <w:pPr>
        <w:ind w:left="864" w:hanging="864"/>
      </w:pPr>
      <w:rPr>
        <w:rFonts w:hint="default"/>
      </w:rPr>
    </w:lvl>
    <w:lvl w:ilvl="4">
      <w:start w:val="1"/>
      <w:numFmt w:val="decimal"/>
      <w:pStyle w:val="Heading6"/>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72841551"/>
    <w:multiLevelType w:val="hybridMultilevel"/>
    <w:tmpl w:val="F4308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8A94C4B"/>
    <w:multiLevelType w:val="hybridMultilevel"/>
    <w:tmpl w:val="55421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078049">
    <w:abstractNumId w:val="8"/>
  </w:num>
  <w:num w:numId="2" w16cid:durableId="1684822575">
    <w:abstractNumId w:val="14"/>
  </w:num>
  <w:num w:numId="3" w16cid:durableId="1840775633">
    <w:abstractNumId w:val="6"/>
  </w:num>
  <w:num w:numId="4" w16cid:durableId="142504126">
    <w:abstractNumId w:val="2"/>
  </w:num>
  <w:num w:numId="5" w16cid:durableId="301927352">
    <w:abstractNumId w:val="1"/>
  </w:num>
  <w:num w:numId="6" w16cid:durableId="1880435710">
    <w:abstractNumId w:val="16"/>
  </w:num>
  <w:num w:numId="7" w16cid:durableId="1717007452">
    <w:abstractNumId w:val="13"/>
  </w:num>
  <w:num w:numId="8" w16cid:durableId="124591366">
    <w:abstractNumId w:val="4"/>
  </w:num>
  <w:num w:numId="9" w16cid:durableId="158204331">
    <w:abstractNumId w:val="0"/>
  </w:num>
  <w:num w:numId="10" w16cid:durableId="1903520101">
    <w:abstractNumId w:val="5"/>
  </w:num>
  <w:num w:numId="11" w16cid:durableId="1174103184">
    <w:abstractNumId w:val="10"/>
  </w:num>
  <w:num w:numId="12" w16cid:durableId="2083211953">
    <w:abstractNumId w:val="12"/>
  </w:num>
  <w:num w:numId="13" w16cid:durableId="1116371870">
    <w:abstractNumId w:val="9"/>
  </w:num>
  <w:num w:numId="14" w16cid:durableId="1306811018">
    <w:abstractNumId w:val="11"/>
  </w:num>
  <w:num w:numId="15" w16cid:durableId="1484926806">
    <w:abstractNumId w:val="3"/>
  </w:num>
  <w:num w:numId="16" w16cid:durableId="559173160">
    <w:abstractNumId w:val="7"/>
  </w:num>
  <w:num w:numId="17" w16cid:durableId="442919572">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DFD"/>
    <w:rsid w:val="0000406B"/>
    <w:rsid w:val="00004AC9"/>
    <w:rsid w:val="000058E5"/>
    <w:rsid w:val="00015831"/>
    <w:rsid w:val="00021C47"/>
    <w:rsid w:val="00022D2C"/>
    <w:rsid w:val="00023BDF"/>
    <w:rsid w:val="0003191D"/>
    <w:rsid w:val="0003690D"/>
    <w:rsid w:val="00045BC8"/>
    <w:rsid w:val="00046C51"/>
    <w:rsid w:val="00050AF4"/>
    <w:rsid w:val="00050B6C"/>
    <w:rsid w:val="00056279"/>
    <w:rsid w:val="00060BC1"/>
    <w:rsid w:val="0006183D"/>
    <w:rsid w:val="00077DF6"/>
    <w:rsid w:val="000797B9"/>
    <w:rsid w:val="00080C36"/>
    <w:rsid w:val="00083CDC"/>
    <w:rsid w:val="0008707A"/>
    <w:rsid w:val="00087F32"/>
    <w:rsid w:val="00090368"/>
    <w:rsid w:val="00090CB4"/>
    <w:rsid w:val="0009203D"/>
    <w:rsid w:val="00093DBA"/>
    <w:rsid w:val="000942C5"/>
    <w:rsid w:val="000A0898"/>
    <w:rsid w:val="000B1C97"/>
    <w:rsid w:val="000B3BFA"/>
    <w:rsid w:val="000B3FCE"/>
    <w:rsid w:val="000C3F28"/>
    <w:rsid w:val="000D316B"/>
    <w:rsid w:val="000D79AE"/>
    <w:rsid w:val="000E081C"/>
    <w:rsid w:val="000E286D"/>
    <w:rsid w:val="000E2AEE"/>
    <w:rsid w:val="000E40A6"/>
    <w:rsid w:val="000E41D2"/>
    <w:rsid w:val="000E4DFA"/>
    <w:rsid w:val="000E4E1B"/>
    <w:rsid w:val="000E6417"/>
    <w:rsid w:val="000F5249"/>
    <w:rsid w:val="000F5E4C"/>
    <w:rsid w:val="001026E6"/>
    <w:rsid w:val="00104314"/>
    <w:rsid w:val="0011236A"/>
    <w:rsid w:val="001242E9"/>
    <w:rsid w:val="00126656"/>
    <w:rsid w:val="0013051E"/>
    <w:rsid w:val="001348E8"/>
    <w:rsid w:val="00141215"/>
    <w:rsid w:val="0014228C"/>
    <w:rsid w:val="00145F54"/>
    <w:rsid w:val="00155CE4"/>
    <w:rsid w:val="00162181"/>
    <w:rsid w:val="00163C76"/>
    <w:rsid w:val="00166405"/>
    <w:rsid w:val="001671FC"/>
    <w:rsid w:val="00167DCD"/>
    <w:rsid w:val="0017091C"/>
    <w:rsid w:val="00171932"/>
    <w:rsid w:val="00175078"/>
    <w:rsid w:val="00175729"/>
    <w:rsid w:val="00175DEA"/>
    <w:rsid w:val="0018337A"/>
    <w:rsid w:val="00191147"/>
    <w:rsid w:val="00192201"/>
    <w:rsid w:val="001A0560"/>
    <w:rsid w:val="001B124F"/>
    <w:rsid w:val="001B38F4"/>
    <w:rsid w:val="001B418F"/>
    <w:rsid w:val="001C2CAA"/>
    <w:rsid w:val="001C4398"/>
    <w:rsid w:val="001C47FE"/>
    <w:rsid w:val="001C6C1C"/>
    <w:rsid w:val="001C7CE1"/>
    <w:rsid w:val="001C7DAA"/>
    <w:rsid w:val="001D040F"/>
    <w:rsid w:val="001D0E44"/>
    <w:rsid w:val="001D1092"/>
    <w:rsid w:val="001D2399"/>
    <w:rsid w:val="001E43B0"/>
    <w:rsid w:val="001E4433"/>
    <w:rsid w:val="001E4569"/>
    <w:rsid w:val="001F0C09"/>
    <w:rsid w:val="001F266A"/>
    <w:rsid w:val="001F2D21"/>
    <w:rsid w:val="001F659C"/>
    <w:rsid w:val="001F7CE4"/>
    <w:rsid w:val="002040E8"/>
    <w:rsid w:val="00206CAE"/>
    <w:rsid w:val="0021297A"/>
    <w:rsid w:val="00212B3C"/>
    <w:rsid w:val="00216B1E"/>
    <w:rsid w:val="00222599"/>
    <w:rsid w:val="002308DB"/>
    <w:rsid w:val="002334F3"/>
    <w:rsid w:val="00233F50"/>
    <w:rsid w:val="0023641D"/>
    <w:rsid w:val="00241955"/>
    <w:rsid w:val="002464E9"/>
    <w:rsid w:val="00250A82"/>
    <w:rsid w:val="0025134F"/>
    <w:rsid w:val="00255CE3"/>
    <w:rsid w:val="002600DC"/>
    <w:rsid w:val="00261B00"/>
    <w:rsid w:val="00264064"/>
    <w:rsid w:val="00265E2C"/>
    <w:rsid w:val="0027208E"/>
    <w:rsid w:val="0027298B"/>
    <w:rsid w:val="0028196C"/>
    <w:rsid w:val="00285526"/>
    <w:rsid w:val="00285C2B"/>
    <w:rsid w:val="002A266F"/>
    <w:rsid w:val="002A351C"/>
    <w:rsid w:val="002A42CB"/>
    <w:rsid w:val="002B1F69"/>
    <w:rsid w:val="002C04C1"/>
    <w:rsid w:val="002C4233"/>
    <w:rsid w:val="002D3954"/>
    <w:rsid w:val="002E0EF3"/>
    <w:rsid w:val="002F1BDE"/>
    <w:rsid w:val="00302950"/>
    <w:rsid w:val="0031084A"/>
    <w:rsid w:val="003156D3"/>
    <w:rsid w:val="00320B16"/>
    <w:rsid w:val="0032138A"/>
    <w:rsid w:val="0032429F"/>
    <w:rsid w:val="00326EDB"/>
    <w:rsid w:val="0033034D"/>
    <w:rsid w:val="003316D2"/>
    <w:rsid w:val="00331DA8"/>
    <w:rsid w:val="003328FE"/>
    <w:rsid w:val="003330A5"/>
    <w:rsid w:val="003340A2"/>
    <w:rsid w:val="00335A4A"/>
    <w:rsid w:val="003374F0"/>
    <w:rsid w:val="00337F75"/>
    <w:rsid w:val="00340F1A"/>
    <w:rsid w:val="003436F5"/>
    <w:rsid w:val="0035791D"/>
    <w:rsid w:val="00360E10"/>
    <w:rsid w:val="00374B02"/>
    <w:rsid w:val="00392FD4"/>
    <w:rsid w:val="0039751A"/>
    <w:rsid w:val="003B1569"/>
    <w:rsid w:val="003C0D23"/>
    <w:rsid w:val="003C0E76"/>
    <w:rsid w:val="003C1E20"/>
    <w:rsid w:val="003C2F82"/>
    <w:rsid w:val="003D414E"/>
    <w:rsid w:val="003D7FB2"/>
    <w:rsid w:val="003E538E"/>
    <w:rsid w:val="003E5D80"/>
    <w:rsid w:val="003F2F5B"/>
    <w:rsid w:val="003F77C2"/>
    <w:rsid w:val="0040274C"/>
    <w:rsid w:val="00410484"/>
    <w:rsid w:val="004120B3"/>
    <w:rsid w:val="0041339F"/>
    <w:rsid w:val="00417EB8"/>
    <w:rsid w:val="004258F3"/>
    <w:rsid w:val="00445B16"/>
    <w:rsid w:val="00456C7E"/>
    <w:rsid w:val="00460686"/>
    <w:rsid w:val="00461164"/>
    <w:rsid w:val="00464E1B"/>
    <w:rsid w:val="004713FA"/>
    <w:rsid w:val="00481FB7"/>
    <w:rsid w:val="0048248B"/>
    <w:rsid w:val="00487CC3"/>
    <w:rsid w:val="00490AEA"/>
    <w:rsid w:val="004912D1"/>
    <w:rsid w:val="004A0A23"/>
    <w:rsid w:val="004A3A43"/>
    <w:rsid w:val="004A5EA5"/>
    <w:rsid w:val="004B2C79"/>
    <w:rsid w:val="004B5CF0"/>
    <w:rsid w:val="004C115C"/>
    <w:rsid w:val="004C1E27"/>
    <w:rsid w:val="004D0C3C"/>
    <w:rsid w:val="004D324F"/>
    <w:rsid w:val="004D394C"/>
    <w:rsid w:val="004D4E0C"/>
    <w:rsid w:val="004D51E0"/>
    <w:rsid w:val="004D6197"/>
    <w:rsid w:val="004D7C66"/>
    <w:rsid w:val="004E1880"/>
    <w:rsid w:val="004E5BF0"/>
    <w:rsid w:val="004E68A2"/>
    <w:rsid w:val="004F1204"/>
    <w:rsid w:val="004F2F2B"/>
    <w:rsid w:val="005002FF"/>
    <w:rsid w:val="00504656"/>
    <w:rsid w:val="0050521B"/>
    <w:rsid w:val="00505228"/>
    <w:rsid w:val="005103D5"/>
    <w:rsid w:val="00517D60"/>
    <w:rsid w:val="005210EF"/>
    <w:rsid w:val="00527E5A"/>
    <w:rsid w:val="00532BFA"/>
    <w:rsid w:val="00537B2E"/>
    <w:rsid w:val="00540832"/>
    <w:rsid w:val="005516EC"/>
    <w:rsid w:val="00552B77"/>
    <w:rsid w:val="00554B5C"/>
    <w:rsid w:val="005607B4"/>
    <w:rsid w:val="00573265"/>
    <w:rsid w:val="00573943"/>
    <w:rsid w:val="00573CB3"/>
    <w:rsid w:val="005751C5"/>
    <w:rsid w:val="00583A0B"/>
    <w:rsid w:val="00593CDC"/>
    <w:rsid w:val="005963CB"/>
    <w:rsid w:val="005974D2"/>
    <w:rsid w:val="00597DD3"/>
    <w:rsid w:val="005B29B3"/>
    <w:rsid w:val="005B61E0"/>
    <w:rsid w:val="005B7426"/>
    <w:rsid w:val="005C1B2C"/>
    <w:rsid w:val="005C4F08"/>
    <w:rsid w:val="005D185A"/>
    <w:rsid w:val="005D5FD5"/>
    <w:rsid w:val="005D619A"/>
    <w:rsid w:val="005D6828"/>
    <w:rsid w:val="005D7A33"/>
    <w:rsid w:val="005E1A10"/>
    <w:rsid w:val="00604E33"/>
    <w:rsid w:val="00611845"/>
    <w:rsid w:val="00617D77"/>
    <w:rsid w:val="00620886"/>
    <w:rsid w:val="006254BC"/>
    <w:rsid w:val="00625D8C"/>
    <w:rsid w:val="0063317F"/>
    <w:rsid w:val="006405DE"/>
    <w:rsid w:val="00643477"/>
    <w:rsid w:val="00644202"/>
    <w:rsid w:val="0065039D"/>
    <w:rsid w:val="00654A4E"/>
    <w:rsid w:val="00654BAA"/>
    <w:rsid w:val="00657E8E"/>
    <w:rsid w:val="006605F5"/>
    <w:rsid w:val="00674143"/>
    <w:rsid w:val="006745CD"/>
    <w:rsid w:val="00675FE0"/>
    <w:rsid w:val="006776E0"/>
    <w:rsid w:val="00681E39"/>
    <w:rsid w:val="00682758"/>
    <w:rsid w:val="0068394D"/>
    <w:rsid w:val="00683D5F"/>
    <w:rsid w:val="006849B4"/>
    <w:rsid w:val="00685DAA"/>
    <w:rsid w:val="00687E92"/>
    <w:rsid w:val="0069121D"/>
    <w:rsid w:val="006943EC"/>
    <w:rsid w:val="00694D31"/>
    <w:rsid w:val="00695337"/>
    <w:rsid w:val="00696D7F"/>
    <w:rsid w:val="006A4045"/>
    <w:rsid w:val="006A4C9E"/>
    <w:rsid w:val="006A4F30"/>
    <w:rsid w:val="006B479C"/>
    <w:rsid w:val="006B5D47"/>
    <w:rsid w:val="006C163B"/>
    <w:rsid w:val="006C65D3"/>
    <w:rsid w:val="006C6FCB"/>
    <w:rsid w:val="006D10F6"/>
    <w:rsid w:val="006D40C1"/>
    <w:rsid w:val="006D6204"/>
    <w:rsid w:val="006D6955"/>
    <w:rsid w:val="006E0339"/>
    <w:rsid w:val="006E035B"/>
    <w:rsid w:val="006E1B95"/>
    <w:rsid w:val="006E4DA8"/>
    <w:rsid w:val="006F098C"/>
    <w:rsid w:val="006F3CC8"/>
    <w:rsid w:val="007002EC"/>
    <w:rsid w:val="0070103A"/>
    <w:rsid w:val="00704375"/>
    <w:rsid w:val="00712FD4"/>
    <w:rsid w:val="00717A37"/>
    <w:rsid w:val="007263B5"/>
    <w:rsid w:val="00731154"/>
    <w:rsid w:val="00735E9C"/>
    <w:rsid w:val="00741DC3"/>
    <w:rsid w:val="007428D6"/>
    <w:rsid w:val="007433F0"/>
    <w:rsid w:val="00743F1F"/>
    <w:rsid w:val="00744E88"/>
    <w:rsid w:val="00745775"/>
    <w:rsid w:val="00746641"/>
    <w:rsid w:val="00747DCF"/>
    <w:rsid w:val="00751CE0"/>
    <w:rsid w:val="007541CF"/>
    <w:rsid w:val="007654BD"/>
    <w:rsid w:val="007666AD"/>
    <w:rsid w:val="00772118"/>
    <w:rsid w:val="00772434"/>
    <w:rsid w:val="007801E9"/>
    <w:rsid w:val="00797F3E"/>
    <w:rsid w:val="007A4D65"/>
    <w:rsid w:val="007A6504"/>
    <w:rsid w:val="007B25D1"/>
    <w:rsid w:val="007B6892"/>
    <w:rsid w:val="007B71E2"/>
    <w:rsid w:val="007C7942"/>
    <w:rsid w:val="007D23A9"/>
    <w:rsid w:val="007D41B6"/>
    <w:rsid w:val="007D4C21"/>
    <w:rsid w:val="007D564C"/>
    <w:rsid w:val="007D56CD"/>
    <w:rsid w:val="007E7A71"/>
    <w:rsid w:val="007E7BE8"/>
    <w:rsid w:val="007F24AF"/>
    <w:rsid w:val="007F2C31"/>
    <w:rsid w:val="007F7C0E"/>
    <w:rsid w:val="00810160"/>
    <w:rsid w:val="008108C7"/>
    <w:rsid w:val="00811651"/>
    <w:rsid w:val="008132C0"/>
    <w:rsid w:val="00817FD6"/>
    <w:rsid w:val="008200AF"/>
    <w:rsid w:val="008205B3"/>
    <w:rsid w:val="0082360B"/>
    <w:rsid w:val="008256C0"/>
    <w:rsid w:val="00834F3B"/>
    <w:rsid w:val="008558F8"/>
    <w:rsid w:val="008604DF"/>
    <w:rsid w:val="00861AAC"/>
    <w:rsid w:val="0086701C"/>
    <w:rsid w:val="008801E8"/>
    <w:rsid w:val="008842B4"/>
    <w:rsid w:val="00887DD6"/>
    <w:rsid w:val="0089770B"/>
    <w:rsid w:val="008A2373"/>
    <w:rsid w:val="008A6236"/>
    <w:rsid w:val="008A6BE4"/>
    <w:rsid w:val="008A7209"/>
    <w:rsid w:val="008B0CF4"/>
    <w:rsid w:val="008B5CAD"/>
    <w:rsid w:val="008B7B5C"/>
    <w:rsid w:val="008C7B8B"/>
    <w:rsid w:val="008D340B"/>
    <w:rsid w:val="008D73A4"/>
    <w:rsid w:val="008E0B71"/>
    <w:rsid w:val="008E1DFF"/>
    <w:rsid w:val="008F03DB"/>
    <w:rsid w:val="008F318C"/>
    <w:rsid w:val="008F3818"/>
    <w:rsid w:val="008F52C6"/>
    <w:rsid w:val="00904644"/>
    <w:rsid w:val="00906290"/>
    <w:rsid w:val="0091418B"/>
    <w:rsid w:val="009157CA"/>
    <w:rsid w:val="00915D8D"/>
    <w:rsid w:val="00920F2A"/>
    <w:rsid w:val="00920F8E"/>
    <w:rsid w:val="00923EAB"/>
    <w:rsid w:val="0092741E"/>
    <w:rsid w:val="00927D8A"/>
    <w:rsid w:val="00930567"/>
    <w:rsid w:val="00935275"/>
    <w:rsid w:val="00941D67"/>
    <w:rsid w:val="00945C3B"/>
    <w:rsid w:val="00947EF2"/>
    <w:rsid w:val="00955A79"/>
    <w:rsid w:val="00955BF4"/>
    <w:rsid w:val="00955DEB"/>
    <w:rsid w:val="009568B5"/>
    <w:rsid w:val="00960A10"/>
    <w:rsid w:val="0096112B"/>
    <w:rsid w:val="00963678"/>
    <w:rsid w:val="00971521"/>
    <w:rsid w:val="00985DD8"/>
    <w:rsid w:val="00987E07"/>
    <w:rsid w:val="0099156F"/>
    <w:rsid w:val="009A0531"/>
    <w:rsid w:val="009A08C5"/>
    <w:rsid w:val="009A316E"/>
    <w:rsid w:val="009A4D2F"/>
    <w:rsid w:val="009B67B1"/>
    <w:rsid w:val="009B77FA"/>
    <w:rsid w:val="009C0504"/>
    <w:rsid w:val="009C1E30"/>
    <w:rsid w:val="009C49A6"/>
    <w:rsid w:val="009C5568"/>
    <w:rsid w:val="009D0BF4"/>
    <w:rsid w:val="009D1DEE"/>
    <w:rsid w:val="009E6509"/>
    <w:rsid w:val="009F3C3E"/>
    <w:rsid w:val="00A00D55"/>
    <w:rsid w:val="00A03931"/>
    <w:rsid w:val="00A042D8"/>
    <w:rsid w:val="00A0568F"/>
    <w:rsid w:val="00A05793"/>
    <w:rsid w:val="00A111E7"/>
    <w:rsid w:val="00A129DD"/>
    <w:rsid w:val="00A17C11"/>
    <w:rsid w:val="00A22C25"/>
    <w:rsid w:val="00A3145F"/>
    <w:rsid w:val="00A349C7"/>
    <w:rsid w:val="00A34BB7"/>
    <w:rsid w:val="00A36C00"/>
    <w:rsid w:val="00A3716E"/>
    <w:rsid w:val="00A41629"/>
    <w:rsid w:val="00A43A69"/>
    <w:rsid w:val="00A44927"/>
    <w:rsid w:val="00A4582B"/>
    <w:rsid w:val="00A46F57"/>
    <w:rsid w:val="00A50720"/>
    <w:rsid w:val="00A523DD"/>
    <w:rsid w:val="00A5355B"/>
    <w:rsid w:val="00A54B0F"/>
    <w:rsid w:val="00A55D09"/>
    <w:rsid w:val="00A60BA4"/>
    <w:rsid w:val="00A61875"/>
    <w:rsid w:val="00A66D55"/>
    <w:rsid w:val="00A70798"/>
    <w:rsid w:val="00A707B4"/>
    <w:rsid w:val="00A70983"/>
    <w:rsid w:val="00A72B45"/>
    <w:rsid w:val="00A72E8F"/>
    <w:rsid w:val="00A80343"/>
    <w:rsid w:val="00A81F7C"/>
    <w:rsid w:val="00A823EA"/>
    <w:rsid w:val="00A835E3"/>
    <w:rsid w:val="00A927CE"/>
    <w:rsid w:val="00A9703C"/>
    <w:rsid w:val="00AA23E7"/>
    <w:rsid w:val="00AA472D"/>
    <w:rsid w:val="00AA4D02"/>
    <w:rsid w:val="00AA7F8B"/>
    <w:rsid w:val="00AB18F6"/>
    <w:rsid w:val="00AB1A66"/>
    <w:rsid w:val="00AB50E8"/>
    <w:rsid w:val="00AC3546"/>
    <w:rsid w:val="00AC759A"/>
    <w:rsid w:val="00AD2D52"/>
    <w:rsid w:val="00AD39DB"/>
    <w:rsid w:val="00AE733A"/>
    <w:rsid w:val="00AF0EE3"/>
    <w:rsid w:val="00B1250F"/>
    <w:rsid w:val="00B13AC6"/>
    <w:rsid w:val="00B16B0D"/>
    <w:rsid w:val="00B26FE1"/>
    <w:rsid w:val="00B27D04"/>
    <w:rsid w:val="00B409AE"/>
    <w:rsid w:val="00B40C71"/>
    <w:rsid w:val="00B420AE"/>
    <w:rsid w:val="00B53A66"/>
    <w:rsid w:val="00B57B3E"/>
    <w:rsid w:val="00B6345C"/>
    <w:rsid w:val="00B65308"/>
    <w:rsid w:val="00B653B8"/>
    <w:rsid w:val="00B66F60"/>
    <w:rsid w:val="00B70426"/>
    <w:rsid w:val="00B94F81"/>
    <w:rsid w:val="00BA2C91"/>
    <w:rsid w:val="00BA45E9"/>
    <w:rsid w:val="00BA6652"/>
    <w:rsid w:val="00BB01EA"/>
    <w:rsid w:val="00BB0EB4"/>
    <w:rsid w:val="00BB1FF2"/>
    <w:rsid w:val="00BB4A3C"/>
    <w:rsid w:val="00BB59C0"/>
    <w:rsid w:val="00BC0590"/>
    <w:rsid w:val="00BC3511"/>
    <w:rsid w:val="00BC4CDA"/>
    <w:rsid w:val="00BC6BEC"/>
    <w:rsid w:val="00BD23C5"/>
    <w:rsid w:val="00BD2508"/>
    <w:rsid w:val="00BE0A18"/>
    <w:rsid w:val="00BE34A1"/>
    <w:rsid w:val="00BE7F55"/>
    <w:rsid w:val="00BF189A"/>
    <w:rsid w:val="00BF3B8F"/>
    <w:rsid w:val="00BF41CF"/>
    <w:rsid w:val="00BF598B"/>
    <w:rsid w:val="00C01BEA"/>
    <w:rsid w:val="00C01C03"/>
    <w:rsid w:val="00C0320A"/>
    <w:rsid w:val="00C032A5"/>
    <w:rsid w:val="00C07072"/>
    <w:rsid w:val="00C11DCE"/>
    <w:rsid w:val="00C17A62"/>
    <w:rsid w:val="00C17FCF"/>
    <w:rsid w:val="00C30642"/>
    <w:rsid w:val="00C34030"/>
    <w:rsid w:val="00C3470D"/>
    <w:rsid w:val="00C371EC"/>
    <w:rsid w:val="00C42645"/>
    <w:rsid w:val="00C44D09"/>
    <w:rsid w:val="00C4577C"/>
    <w:rsid w:val="00C462FD"/>
    <w:rsid w:val="00C53488"/>
    <w:rsid w:val="00C55CB0"/>
    <w:rsid w:val="00C56A91"/>
    <w:rsid w:val="00C6092F"/>
    <w:rsid w:val="00C63273"/>
    <w:rsid w:val="00C71190"/>
    <w:rsid w:val="00C72ACA"/>
    <w:rsid w:val="00C74929"/>
    <w:rsid w:val="00C84CD3"/>
    <w:rsid w:val="00C87012"/>
    <w:rsid w:val="00C90271"/>
    <w:rsid w:val="00C95F53"/>
    <w:rsid w:val="00C96BF6"/>
    <w:rsid w:val="00CB0571"/>
    <w:rsid w:val="00CB0A3A"/>
    <w:rsid w:val="00CB0ADD"/>
    <w:rsid w:val="00CB2413"/>
    <w:rsid w:val="00CB2C6B"/>
    <w:rsid w:val="00CB5079"/>
    <w:rsid w:val="00CB5D1B"/>
    <w:rsid w:val="00CB602D"/>
    <w:rsid w:val="00CC12FB"/>
    <w:rsid w:val="00CC55AA"/>
    <w:rsid w:val="00CC6104"/>
    <w:rsid w:val="00CD1138"/>
    <w:rsid w:val="00CD3DB2"/>
    <w:rsid w:val="00CD612F"/>
    <w:rsid w:val="00CD7E6A"/>
    <w:rsid w:val="00CE2F03"/>
    <w:rsid w:val="00CE31B9"/>
    <w:rsid w:val="00CE6955"/>
    <w:rsid w:val="00CF0794"/>
    <w:rsid w:val="00D00424"/>
    <w:rsid w:val="00D107CA"/>
    <w:rsid w:val="00D13CCD"/>
    <w:rsid w:val="00D13DDD"/>
    <w:rsid w:val="00D16410"/>
    <w:rsid w:val="00D2266D"/>
    <w:rsid w:val="00D3145C"/>
    <w:rsid w:val="00D31F3C"/>
    <w:rsid w:val="00D440E9"/>
    <w:rsid w:val="00D44ADD"/>
    <w:rsid w:val="00D5566C"/>
    <w:rsid w:val="00D57F9C"/>
    <w:rsid w:val="00D60FB9"/>
    <w:rsid w:val="00D61D85"/>
    <w:rsid w:val="00D70105"/>
    <w:rsid w:val="00D7304F"/>
    <w:rsid w:val="00D7523F"/>
    <w:rsid w:val="00D75728"/>
    <w:rsid w:val="00D8091C"/>
    <w:rsid w:val="00D9516C"/>
    <w:rsid w:val="00DA12C5"/>
    <w:rsid w:val="00DA1E84"/>
    <w:rsid w:val="00DA3D99"/>
    <w:rsid w:val="00DA61F0"/>
    <w:rsid w:val="00DA62CA"/>
    <w:rsid w:val="00DB1BF3"/>
    <w:rsid w:val="00DB514A"/>
    <w:rsid w:val="00DB7FA7"/>
    <w:rsid w:val="00DC26ED"/>
    <w:rsid w:val="00DC5D55"/>
    <w:rsid w:val="00DC7216"/>
    <w:rsid w:val="00DD21B6"/>
    <w:rsid w:val="00DE333D"/>
    <w:rsid w:val="00DE4FF5"/>
    <w:rsid w:val="00E037EE"/>
    <w:rsid w:val="00E03C8A"/>
    <w:rsid w:val="00E04D2A"/>
    <w:rsid w:val="00E057D0"/>
    <w:rsid w:val="00E110E4"/>
    <w:rsid w:val="00E116D3"/>
    <w:rsid w:val="00E1182C"/>
    <w:rsid w:val="00E11EC2"/>
    <w:rsid w:val="00E1775E"/>
    <w:rsid w:val="00E20678"/>
    <w:rsid w:val="00E23201"/>
    <w:rsid w:val="00E26064"/>
    <w:rsid w:val="00E309B9"/>
    <w:rsid w:val="00E31DC5"/>
    <w:rsid w:val="00E40C38"/>
    <w:rsid w:val="00E46180"/>
    <w:rsid w:val="00E47A59"/>
    <w:rsid w:val="00E6372D"/>
    <w:rsid w:val="00E6617F"/>
    <w:rsid w:val="00E76556"/>
    <w:rsid w:val="00E8287F"/>
    <w:rsid w:val="00E84DFD"/>
    <w:rsid w:val="00E854FA"/>
    <w:rsid w:val="00E902EB"/>
    <w:rsid w:val="00E90C0F"/>
    <w:rsid w:val="00E9476B"/>
    <w:rsid w:val="00E95E2B"/>
    <w:rsid w:val="00E962FC"/>
    <w:rsid w:val="00EA0E07"/>
    <w:rsid w:val="00EA2CDF"/>
    <w:rsid w:val="00EA5FF9"/>
    <w:rsid w:val="00EB14F7"/>
    <w:rsid w:val="00EB7603"/>
    <w:rsid w:val="00EC65FE"/>
    <w:rsid w:val="00EC727A"/>
    <w:rsid w:val="00ED3AEA"/>
    <w:rsid w:val="00ED5655"/>
    <w:rsid w:val="00ED7060"/>
    <w:rsid w:val="00EE154A"/>
    <w:rsid w:val="00EE50F6"/>
    <w:rsid w:val="00EF72A1"/>
    <w:rsid w:val="00F033DC"/>
    <w:rsid w:val="00F05A5C"/>
    <w:rsid w:val="00F1231B"/>
    <w:rsid w:val="00F17A92"/>
    <w:rsid w:val="00F220F1"/>
    <w:rsid w:val="00F36D61"/>
    <w:rsid w:val="00F4313C"/>
    <w:rsid w:val="00F5141C"/>
    <w:rsid w:val="00F5177F"/>
    <w:rsid w:val="00F5467B"/>
    <w:rsid w:val="00F54BC0"/>
    <w:rsid w:val="00F5749C"/>
    <w:rsid w:val="00F611AE"/>
    <w:rsid w:val="00F650E6"/>
    <w:rsid w:val="00F70930"/>
    <w:rsid w:val="00F71FD8"/>
    <w:rsid w:val="00F72EC2"/>
    <w:rsid w:val="00F776EA"/>
    <w:rsid w:val="00F82CEE"/>
    <w:rsid w:val="00F94608"/>
    <w:rsid w:val="00F973A7"/>
    <w:rsid w:val="00F97733"/>
    <w:rsid w:val="00FA1726"/>
    <w:rsid w:val="00FA20D4"/>
    <w:rsid w:val="00FA263E"/>
    <w:rsid w:val="00FA3F34"/>
    <w:rsid w:val="00FA4623"/>
    <w:rsid w:val="00FA528A"/>
    <w:rsid w:val="00FB192F"/>
    <w:rsid w:val="00FC10A8"/>
    <w:rsid w:val="00FC2164"/>
    <w:rsid w:val="00FC400A"/>
    <w:rsid w:val="00FC401E"/>
    <w:rsid w:val="00FD4B33"/>
    <w:rsid w:val="00FD6C27"/>
    <w:rsid w:val="00FE1B39"/>
    <w:rsid w:val="00FF3265"/>
    <w:rsid w:val="00FF6810"/>
    <w:rsid w:val="00FF6C0B"/>
    <w:rsid w:val="0132A80D"/>
    <w:rsid w:val="01AECF26"/>
    <w:rsid w:val="01D564F6"/>
    <w:rsid w:val="0222D108"/>
    <w:rsid w:val="02615612"/>
    <w:rsid w:val="02CAB037"/>
    <w:rsid w:val="03F19AEC"/>
    <w:rsid w:val="04D192BC"/>
    <w:rsid w:val="055F6714"/>
    <w:rsid w:val="05A3927B"/>
    <w:rsid w:val="062F5ED6"/>
    <w:rsid w:val="073C4A26"/>
    <w:rsid w:val="0808D113"/>
    <w:rsid w:val="08184A57"/>
    <w:rsid w:val="0A3E4EED"/>
    <w:rsid w:val="0AEC534D"/>
    <w:rsid w:val="0B02D654"/>
    <w:rsid w:val="0B7CFF6A"/>
    <w:rsid w:val="0B870876"/>
    <w:rsid w:val="0CA562E8"/>
    <w:rsid w:val="0DC6CCC5"/>
    <w:rsid w:val="0E0D7ECC"/>
    <w:rsid w:val="0E4D4E89"/>
    <w:rsid w:val="0EFEAB7B"/>
    <w:rsid w:val="10052D7E"/>
    <w:rsid w:val="1013DF43"/>
    <w:rsid w:val="101A091B"/>
    <w:rsid w:val="1033C8F0"/>
    <w:rsid w:val="111A3FE2"/>
    <w:rsid w:val="11D34ABE"/>
    <w:rsid w:val="1224C1BF"/>
    <w:rsid w:val="12FC16E7"/>
    <w:rsid w:val="14C960C7"/>
    <w:rsid w:val="15793070"/>
    <w:rsid w:val="15A02A80"/>
    <w:rsid w:val="15CDCFDC"/>
    <w:rsid w:val="1686844F"/>
    <w:rsid w:val="16FE678C"/>
    <w:rsid w:val="170DA8D7"/>
    <w:rsid w:val="174A362E"/>
    <w:rsid w:val="19C182D9"/>
    <w:rsid w:val="1A6E7CE4"/>
    <w:rsid w:val="1AA45D33"/>
    <w:rsid w:val="1AF5448D"/>
    <w:rsid w:val="1B239697"/>
    <w:rsid w:val="1BF3B4EC"/>
    <w:rsid w:val="1BF5C629"/>
    <w:rsid w:val="1C0F1AFC"/>
    <w:rsid w:val="1CB13378"/>
    <w:rsid w:val="1CFCA8FD"/>
    <w:rsid w:val="1D2E353C"/>
    <w:rsid w:val="1E25E7AA"/>
    <w:rsid w:val="1EAA22C6"/>
    <w:rsid w:val="20545CBD"/>
    <w:rsid w:val="207611AF"/>
    <w:rsid w:val="213CB0ED"/>
    <w:rsid w:val="21DD531D"/>
    <w:rsid w:val="223127FE"/>
    <w:rsid w:val="22C8443C"/>
    <w:rsid w:val="22DF0C1A"/>
    <w:rsid w:val="24977307"/>
    <w:rsid w:val="2578EC78"/>
    <w:rsid w:val="268A1A9F"/>
    <w:rsid w:val="2760BF34"/>
    <w:rsid w:val="2846146F"/>
    <w:rsid w:val="29ED28EA"/>
    <w:rsid w:val="2A0608FE"/>
    <w:rsid w:val="2A70BF49"/>
    <w:rsid w:val="2AA0FA24"/>
    <w:rsid w:val="2AE6BD52"/>
    <w:rsid w:val="2B485AEA"/>
    <w:rsid w:val="2BCE190D"/>
    <w:rsid w:val="2BD0F156"/>
    <w:rsid w:val="2C3495DD"/>
    <w:rsid w:val="2E52CE7C"/>
    <w:rsid w:val="2E5F3A85"/>
    <w:rsid w:val="2ED2DE0B"/>
    <w:rsid w:val="2ED937FA"/>
    <w:rsid w:val="2F1FA7DC"/>
    <w:rsid w:val="2F6C191A"/>
    <w:rsid w:val="2F746B47"/>
    <w:rsid w:val="2FF63C64"/>
    <w:rsid w:val="300832BB"/>
    <w:rsid w:val="3072B7B4"/>
    <w:rsid w:val="30964F06"/>
    <w:rsid w:val="30C16CAA"/>
    <w:rsid w:val="30E510CC"/>
    <w:rsid w:val="314F9F40"/>
    <w:rsid w:val="326464AB"/>
    <w:rsid w:val="32F912A4"/>
    <w:rsid w:val="34268A48"/>
    <w:rsid w:val="35204D97"/>
    <w:rsid w:val="3666D501"/>
    <w:rsid w:val="37FF5370"/>
    <w:rsid w:val="396CAE63"/>
    <w:rsid w:val="3A402DFF"/>
    <w:rsid w:val="3A92A38D"/>
    <w:rsid w:val="3AACBB50"/>
    <w:rsid w:val="3C10A722"/>
    <w:rsid w:val="3C6D7A5D"/>
    <w:rsid w:val="3E8D9050"/>
    <w:rsid w:val="3E9911DE"/>
    <w:rsid w:val="3EABC678"/>
    <w:rsid w:val="3F79543A"/>
    <w:rsid w:val="415365A8"/>
    <w:rsid w:val="437B5755"/>
    <w:rsid w:val="438AC7EA"/>
    <w:rsid w:val="43D9A56D"/>
    <w:rsid w:val="44ADB0CD"/>
    <w:rsid w:val="44EAD7D7"/>
    <w:rsid w:val="4563253C"/>
    <w:rsid w:val="45FF8779"/>
    <w:rsid w:val="47148AE5"/>
    <w:rsid w:val="47D90A6F"/>
    <w:rsid w:val="48342210"/>
    <w:rsid w:val="48BBADAB"/>
    <w:rsid w:val="4A226AEC"/>
    <w:rsid w:val="4A6E9A86"/>
    <w:rsid w:val="4BA752FA"/>
    <w:rsid w:val="4BDC4627"/>
    <w:rsid w:val="4C3614B7"/>
    <w:rsid w:val="4CF6EF27"/>
    <w:rsid w:val="4CFDAD68"/>
    <w:rsid w:val="4D07D236"/>
    <w:rsid w:val="4D7DF632"/>
    <w:rsid w:val="4DC6E4F6"/>
    <w:rsid w:val="4E3F40A1"/>
    <w:rsid w:val="4F5B22A0"/>
    <w:rsid w:val="4F7BE5C8"/>
    <w:rsid w:val="50039784"/>
    <w:rsid w:val="50231DCC"/>
    <w:rsid w:val="50E40345"/>
    <w:rsid w:val="516C4F83"/>
    <w:rsid w:val="52B559F1"/>
    <w:rsid w:val="52E33A30"/>
    <w:rsid w:val="531B5C20"/>
    <w:rsid w:val="53B2418B"/>
    <w:rsid w:val="55A7F1F0"/>
    <w:rsid w:val="55F8343E"/>
    <w:rsid w:val="566471CB"/>
    <w:rsid w:val="57209D5A"/>
    <w:rsid w:val="58BECD71"/>
    <w:rsid w:val="58FC07D5"/>
    <w:rsid w:val="599C128D"/>
    <w:rsid w:val="59A28924"/>
    <w:rsid w:val="59C7F49F"/>
    <w:rsid w:val="5AA9B51D"/>
    <w:rsid w:val="5B3B03A1"/>
    <w:rsid w:val="5C4E8165"/>
    <w:rsid w:val="5CC07688"/>
    <w:rsid w:val="5CC32520"/>
    <w:rsid w:val="5D531F1C"/>
    <w:rsid w:val="5D8CD713"/>
    <w:rsid w:val="5F0ED575"/>
    <w:rsid w:val="5F1F7EA4"/>
    <w:rsid w:val="5F224E0F"/>
    <w:rsid w:val="5F50FA2D"/>
    <w:rsid w:val="5FFAC5E2"/>
    <w:rsid w:val="6016929E"/>
    <w:rsid w:val="61303158"/>
    <w:rsid w:val="61BE9C92"/>
    <w:rsid w:val="61D86604"/>
    <w:rsid w:val="6234286C"/>
    <w:rsid w:val="63E99CA6"/>
    <w:rsid w:val="642D1A03"/>
    <w:rsid w:val="646961EF"/>
    <w:rsid w:val="64FD904B"/>
    <w:rsid w:val="66B1D8AD"/>
    <w:rsid w:val="67759A34"/>
    <w:rsid w:val="68322AB9"/>
    <w:rsid w:val="6959FA45"/>
    <w:rsid w:val="69990DFA"/>
    <w:rsid w:val="69DAF682"/>
    <w:rsid w:val="6A00EF5D"/>
    <w:rsid w:val="6A7F2E14"/>
    <w:rsid w:val="6A9372DD"/>
    <w:rsid w:val="6AF4F2E8"/>
    <w:rsid w:val="6B4AAC0E"/>
    <w:rsid w:val="6B6DE218"/>
    <w:rsid w:val="6C90310F"/>
    <w:rsid w:val="6D742216"/>
    <w:rsid w:val="6DA94001"/>
    <w:rsid w:val="6DF58C03"/>
    <w:rsid w:val="6E74725D"/>
    <w:rsid w:val="6F225ADA"/>
    <w:rsid w:val="6F7BC679"/>
    <w:rsid w:val="6F915C64"/>
    <w:rsid w:val="6FBBCBD6"/>
    <w:rsid w:val="7095AD86"/>
    <w:rsid w:val="70CB39A3"/>
    <w:rsid w:val="70DA28E0"/>
    <w:rsid w:val="726C7412"/>
    <w:rsid w:val="7325ED82"/>
    <w:rsid w:val="74084473"/>
    <w:rsid w:val="74C1BDE3"/>
    <w:rsid w:val="754155C3"/>
    <w:rsid w:val="759FD9B6"/>
    <w:rsid w:val="75A1013A"/>
    <w:rsid w:val="761FEF09"/>
    <w:rsid w:val="783C4E2D"/>
    <w:rsid w:val="79084DCC"/>
    <w:rsid w:val="793E676E"/>
    <w:rsid w:val="79DF3E1A"/>
    <w:rsid w:val="7A5E5D9A"/>
    <w:rsid w:val="7B52EFAB"/>
    <w:rsid w:val="7C5D3C56"/>
    <w:rsid w:val="7C6FE4C1"/>
    <w:rsid w:val="7D2679BC"/>
    <w:rsid w:val="7F3542A5"/>
    <w:rsid w:val="7FA0DCBC"/>
    <w:rsid w:val="7FF5641C"/>
    <w:rsid w:val="7FF84A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7FF0E"/>
  <w15:docId w15:val="{9867B466-29BD-4A2D-965A-2B282E4F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794"/>
    <w:pPr>
      <w:spacing w:before="240" w:after="240" w:line="264" w:lineRule="auto"/>
    </w:pPr>
    <w:rPr>
      <w:rFonts w:ascii="Arial" w:hAnsi="Arial"/>
      <w:sz w:val="24"/>
    </w:rPr>
  </w:style>
  <w:style w:type="paragraph" w:styleId="Heading1">
    <w:name w:val="heading 1"/>
    <w:basedOn w:val="Title"/>
    <w:next w:val="Normal"/>
    <w:link w:val="Heading1Char"/>
    <w:uiPriority w:val="1"/>
    <w:qFormat/>
    <w:rsid w:val="00F5177F"/>
    <w:pPr>
      <w:tabs>
        <w:tab w:val="clear" w:pos="980"/>
      </w:tabs>
      <w:spacing w:before="3600"/>
      <w:outlineLvl w:val="0"/>
    </w:pPr>
    <w:rPr>
      <w:rFonts w:eastAsia="Times New Roman" w:cs="Times New Roman"/>
      <w:noProof/>
      <w:color w:val="auto"/>
      <w:lang w:eastAsia="en-US"/>
    </w:rPr>
  </w:style>
  <w:style w:type="paragraph" w:styleId="Heading2">
    <w:name w:val="heading 2"/>
    <w:basedOn w:val="Normal"/>
    <w:next w:val="Normal"/>
    <w:link w:val="Heading2Char"/>
    <w:uiPriority w:val="1"/>
    <w:qFormat/>
    <w:rsid w:val="006C65D3"/>
    <w:pPr>
      <w:keepNext/>
      <w:keepLines/>
      <w:numPr>
        <w:numId w:val="2"/>
      </w:numPr>
      <w:spacing w:before="480"/>
      <w:outlineLvl w:val="1"/>
    </w:pPr>
    <w:rPr>
      <w:rFonts w:eastAsiaTheme="majorEastAsia" w:cstheme="majorBidi"/>
      <w:b/>
      <w:bCs/>
      <w:sz w:val="36"/>
      <w:szCs w:val="32"/>
      <w:lang w:eastAsia="en-US"/>
    </w:rPr>
  </w:style>
  <w:style w:type="paragraph" w:styleId="Heading3">
    <w:name w:val="heading 3"/>
    <w:basedOn w:val="Normal"/>
    <w:next w:val="Normal"/>
    <w:link w:val="Heading3Char"/>
    <w:uiPriority w:val="1"/>
    <w:qFormat/>
    <w:rsid w:val="00A60BA4"/>
    <w:pPr>
      <w:keepNext/>
      <w:numPr>
        <w:ilvl w:val="1"/>
        <w:numId w:val="2"/>
      </w:numPr>
      <w:spacing w:before="360" w:after="120" w:line="240" w:lineRule="auto"/>
      <w:ind w:left="567"/>
      <w:outlineLvl w:val="2"/>
    </w:pPr>
    <w:rPr>
      <w:rFonts w:eastAsia="Times New Roman" w:cs="Times New Roman"/>
      <w:b/>
      <w:sz w:val="28"/>
      <w:szCs w:val="32"/>
      <w:lang w:eastAsia="en-US"/>
    </w:rPr>
  </w:style>
  <w:style w:type="paragraph" w:styleId="Heading4">
    <w:name w:val="heading 4"/>
    <w:basedOn w:val="Normal"/>
    <w:next w:val="Normal"/>
    <w:link w:val="Heading4Char"/>
    <w:uiPriority w:val="1"/>
    <w:qFormat/>
    <w:rsid w:val="00F5177F"/>
    <w:pPr>
      <w:keepNext/>
      <w:keepLines/>
      <w:numPr>
        <w:ilvl w:val="2"/>
        <w:numId w:val="2"/>
      </w:numPr>
      <w:spacing w:after="120"/>
      <w:outlineLvl w:val="3"/>
    </w:pPr>
    <w:rPr>
      <w:rFonts w:asciiTheme="majorHAnsi" w:eastAsiaTheme="majorEastAsia" w:hAnsiTheme="majorHAnsi" w:cstheme="majorBidi"/>
      <w:b/>
      <w:bCs/>
      <w:iCs/>
      <w:sz w:val="26"/>
      <w:szCs w:val="26"/>
      <w:lang w:eastAsia="en-US"/>
    </w:rPr>
  </w:style>
  <w:style w:type="paragraph" w:styleId="Heading5">
    <w:name w:val="heading 5"/>
    <w:basedOn w:val="Normal"/>
    <w:next w:val="Normal"/>
    <w:link w:val="Heading5Char"/>
    <w:uiPriority w:val="1"/>
    <w:qFormat/>
    <w:rsid w:val="006C65D3"/>
    <w:pPr>
      <w:keepNext/>
      <w:keepLines/>
      <w:numPr>
        <w:ilvl w:val="3"/>
        <w:numId w:val="2"/>
      </w:numPr>
      <w:spacing w:before="200"/>
      <w:outlineLvl w:val="4"/>
    </w:pPr>
    <w:rPr>
      <w:rFonts w:asciiTheme="majorHAnsi" w:eastAsiaTheme="majorEastAsia" w:hAnsiTheme="majorHAnsi" w:cstheme="majorBidi"/>
      <w:b/>
      <w:color w:val="162819" w:themeColor="accent1" w:themeShade="7F"/>
    </w:rPr>
  </w:style>
  <w:style w:type="paragraph" w:styleId="Heading6">
    <w:name w:val="heading 6"/>
    <w:basedOn w:val="Normal"/>
    <w:next w:val="Normal"/>
    <w:link w:val="Heading6Char"/>
    <w:uiPriority w:val="1"/>
    <w:unhideWhenUsed/>
    <w:qFormat/>
    <w:rsid w:val="006C65D3"/>
    <w:pPr>
      <w:keepNext/>
      <w:keepLines/>
      <w:numPr>
        <w:ilvl w:val="4"/>
        <w:numId w:val="2"/>
      </w:numPr>
      <w:spacing w:before="200"/>
      <w:outlineLvl w:val="5"/>
    </w:pPr>
    <w:rPr>
      <w:rFonts w:asciiTheme="majorHAnsi" w:eastAsiaTheme="majorEastAsia" w:hAnsiTheme="majorHAnsi" w:cstheme="majorBidi"/>
      <w:i/>
      <w:iCs/>
      <w:color w:val="162819" w:themeColor="accent1" w:themeShade="7F"/>
    </w:rPr>
  </w:style>
  <w:style w:type="paragraph" w:styleId="Heading7">
    <w:name w:val="heading 7"/>
    <w:basedOn w:val="Normal"/>
    <w:next w:val="Normal"/>
    <w:link w:val="Heading7Char"/>
    <w:uiPriority w:val="9"/>
    <w:semiHidden/>
    <w:qFormat/>
    <w:rsid w:val="0068394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8394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68394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394D"/>
    <w:rPr>
      <w:rFonts w:ascii="Tahoma" w:hAnsi="Tahoma" w:cs="Tahoma"/>
      <w:sz w:val="16"/>
      <w:szCs w:val="16"/>
    </w:rPr>
  </w:style>
  <w:style w:type="character" w:customStyle="1" w:styleId="BalloonTextChar">
    <w:name w:val="Balloon Text Char"/>
    <w:basedOn w:val="DefaultParagraphFont"/>
    <w:link w:val="BalloonText"/>
    <w:uiPriority w:val="99"/>
    <w:semiHidden/>
    <w:rsid w:val="0068394D"/>
    <w:rPr>
      <w:rFonts w:ascii="Tahoma" w:hAnsi="Tahoma" w:cs="Tahoma"/>
      <w:sz w:val="16"/>
      <w:szCs w:val="16"/>
    </w:rPr>
  </w:style>
  <w:style w:type="paragraph" w:customStyle="1" w:styleId="Frontpagedate">
    <w:name w:val="Front page date"/>
    <w:basedOn w:val="Normal"/>
    <w:next w:val="Normal"/>
    <w:link w:val="FrontpagedateChar"/>
    <w:uiPriority w:val="3"/>
    <w:qFormat/>
    <w:rsid w:val="003328FE"/>
    <w:pPr>
      <w:spacing w:before="480"/>
    </w:pPr>
    <w:rPr>
      <w:sz w:val="40"/>
    </w:rPr>
  </w:style>
  <w:style w:type="paragraph" w:customStyle="1" w:styleId="Frontpagetext">
    <w:name w:val="Front page text"/>
    <w:basedOn w:val="Normal"/>
    <w:link w:val="FrontpagetextChar"/>
    <w:uiPriority w:val="4"/>
    <w:qFormat/>
    <w:rsid w:val="00212B3C"/>
    <w:rPr>
      <w:color w:val="FFFFFF" w:themeColor="background1"/>
      <w:sz w:val="28"/>
    </w:rPr>
  </w:style>
  <w:style w:type="character" w:customStyle="1" w:styleId="FrontpagedateChar">
    <w:name w:val="Front page date Char"/>
    <w:basedOn w:val="DefaultParagraphFont"/>
    <w:link w:val="Frontpagedate"/>
    <w:uiPriority w:val="3"/>
    <w:rsid w:val="009A0531"/>
    <w:rPr>
      <w:rFonts w:ascii="Arial" w:hAnsi="Arial"/>
      <w:sz w:val="40"/>
    </w:rPr>
  </w:style>
  <w:style w:type="paragraph" w:styleId="Header">
    <w:name w:val="header"/>
    <w:basedOn w:val="Normal"/>
    <w:link w:val="HeaderChar"/>
    <w:uiPriority w:val="99"/>
    <w:semiHidden/>
    <w:rsid w:val="0068394D"/>
    <w:pPr>
      <w:tabs>
        <w:tab w:val="center" w:pos="4513"/>
        <w:tab w:val="right" w:pos="9026"/>
      </w:tabs>
    </w:pPr>
  </w:style>
  <w:style w:type="character" w:customStyle="1" w:styleId="FrontpagetextChar">
    <w:name w:val="Front page text Char"/>
    <w:basedOn w:val="DefaultParagraphFont"/>
    <w:link w:val="Frontpagetext"/>
    <w:uiPriority w:val="4"/>
    <w:rsid w:val="00212B3C"/>
    <w:rPr>
      <w:rFonts w:ascii="Arial" w:hAnsi="Arial"/>
      <w:color w:val="FFFFFF" w:themeColor="background1"/>
      <w:sz w:val="28"/>
    </w:rPr>
  </w:style>
  <w:style w:type="character" w:customStyle="1" w:styleId="HeaderChar">
    <w:name w:val="Header Char"/>
    <w:basedOn w:val="DefaultParagraphFont"/>
    <w:link w:val="Header"/>
    <w:uiPriority w:val="99"/>
    <w:semiHidden/>
    <w:rsid w:val="00CD7E6A"/>
    <w:rPr>
      <w:rFonts w:ascii="Arial" w:hAnsi="Arial"/>
      <w:sz w:val="24"/>
    </w:rPr>
  </w:style>
  <w:style w:type="paragraph" w:styleId="Footer">
    <w:name w:val="footer"/>
    <w:basedOn w:val="Normal"/>
    <w:link w:val="FooterChar"/>
    <w:uiPriority w:val="99"/>
    <w:rsid w:val="0068394D"/>
    <w:pPr>
      <w:tabs>
        <w:tab w:val="center" w:pos="4513"/>
        <w:tab w:val="right" w:pos="9026"/>
      </w:tabs>
    </w:pPr>
  </w:style>
  <w:style w:type="character" w:customStyle="1" w:styleId="FooterChar">
    <w:name w:val="Footer Char"/>
    <w:basedOn w:val="DefaultParagraphFont"/>
    <w:link w:val="Footer"/>
    <w:uiPriority w:val="99"/>
    <w:rsid w:val="00CD7E6A"/>
    <w:rPr>
      <w:rFonts w:ascii="Arial" w:hAnsi="Arial"/>
      <w:sz w:val="24"/>
    </w:rPr>
  </w:style>
  <w:style w:type="character" w:customStyle="1" w:styleId="Heading1Char">
    <w:name w:val="Heading 1 Char"/>
    <w:basedOn w:val="DefaultParagraphFont"/>
    <w:link w:val="Heading1"/>
    <w:uiPriority w:val="1"/>
    <w:rsid w:val="00F5177F"/>
    <w:rPr>
      <w:rFonts w:ascii="Arial" w:eastAsia="Times New Roman" w:hAnsi="Arial" w:cs="Times New Roman"/>
      <w:noProof/>
      <w:sz w:val="80"/>
      <w:szCs w:val="56"/>
      <w:lang w:eastAsia="en-US"/>
    </w:rPr>
  </w:style>
  <w:style w:type="character" w:customStyle="1" w:styleId="Heading2Char">
    <w:name w:val="Heading 2 Char"/>
    <w:basedOn w:val="DefaultParagraphFont"/>
    <w:link w:val="Heading2"/>
    <w:uiPriority w:val="1"/>
    <w:rsid w:val="009A0531"/>
    <w:rPr>
      <w:rFonts w:ascii="Arial" w:eastAsiaTheme="majorEastAsia" w:hAnsi="Arial" w:cstheme="majorBidi"/>
      <w:b/>
      <w:bCs/>
      <w:sz w:val="36"/>
      <w:szCs w:val="32"/>
      <w:lang w:eastAsia="en-US"/>
    </w:rPr>
  </w:style>
  <w:style w:type="character" w:customStyle="1" w:styleId="Heading3Char">
    <w:name w:val="Heading 3 Char"/>
    <w:basedOn w:val="DefaultParagraphFont"/>
    <w:link w:val="Heading3"/>
    <w:uiPriority w:val="1"/>
    <w:rsid w:val="00A60BA4"/>
    <w:rPr>
      <w:rFonts w:ascii="Arial" w:eastAsia="Times New Roman" w:hAnsi="Arial" w:cs="Times New Roman"/>
      <w:b/>
      <w:sz w:val="28"/>
      <w:szCs w:val="32"/>
      <w:lang w:eastAsia="en-US"/>
    </w:rPr>
  </w:style>
  <w:style w:type="character" w:customStyle="1" w:styleId="Heading4Char">
    <w:name w:val="Heading 4 Char"/>
    <w:basedOn w:val="DefaultParagraphFont"/>
    <w:link w:val="Heading4"/>
    <w:uiPriority w:val="1"/>
    <w:rsid w:val="00F5177F"/>
    <w:rPr>
      <w:rFonts w:asciiTheme="majorHAnsi" w:eastAsiaTheme="majorEastAsia" w:hAnsiTheme="majorHAnsi" w:cstheme="majorBidi"/>
      <w:b/>
      <w:bCs/>
      <w:iCs/>
      <w:sz w:val="26"/>
      <w:szCs w:val="26"/>
      <w:lang w:eastAsia="en-US"/>
    </w:rPr>
  </w:style>
  <w:style w:type="character" w:customStyle="1" w:styleId="Heading5Char">
    <w:name w:val="Heading 5 Char"/>
    <w:basedOn w:val="DefaultParagraphFont"/>
    <w:link w:val="Heading5"/>
    <w:uiPriority w:val="1"/>
    <w:rsid w:val="009A0531"/>
    <w:rPr>
      <w:rFonts w:asciiTheme="majorHAnsi" w:eastAsiaTheme="majorEastAsia" w:hAnsiTheme="majorHAnsi" w:cstheme="majorBidi"/>
      <w:b/>
      <w:color w:val="162819" w:themeColor="accent1" w:themeShade="7F"/>
      <w:sz w:val="24"/>
    </w:rPr>
  </w:style>
  <w:style w:type="character" w:customStyle="1" w:styleId="Heading6Char">
    <w:name w:val="Heading 6 Char"/>
    <w:basedOn w:val="DefaultParagraphFont"/>
    <w:link w:val="Heading6"/>
    <w:uiPriority w:val="1"/>
    <w:rsid w:val="009A0531"/>
    <w:rPr>
      <w:rFonts w:asciiTheme="majorHAnsi" w:eastAsiaTheme="majorEastAsia" w:hAnsiTheme="majorHAnsi" w:cstheme="majorBidi"/>
      <w:i/>
      <w:iCs/>
      <w:color w:val="162819" w:themeColor="accent1" w:themeShade="7F"/>
      <w:sz w:val="24"/>
    </w:rPr>
  </w:style>
  <w:style w:type="character" w:customStyle="1" w:styleId="Heading7Char">
    <w:name w:val="Heading 7 Char"/>
    <w:basedOn w:val="DefaultParagraphFont"/>
    <w:link w:val="Heading7"/>
    <w:uiPriority w:val="9"/>
    <w:semiHidden/>
    <w:rsid w:val="006C65D3"/>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C65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C65D3"/>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E04D2A"/>
    <w:pPr>
      <w:numPr>
        <w:numId w:val="1"/>
      </w:numPr>
      <w:contextualSpacing/>
    </w:pPr>
  </w:style>
  <w:style w:type="paragraph" w:styleId="TOC1">
    <w:name w:val="toc 1"/>
    <w:basedOn w:val="Normal"/>
    <w:next w:val="Normal"/>
    <w:autoRedefine/>
    <w:uiPriority w:val="39"/>
    <w:rsid w:val="008205B3"/>
    <w:pPr>
      <w:tabs>
        <w:tab w:val="left" w:pos="440"/>
        <w:tab w:val="right" w:leader="dot" w:pos="9016"/>
      </w:tabs>
      <w:spacing w:after="100"/>
    </w:pPr>
  </w:style>
  <w:style w:type="paragraph" w:styleId="TOC2">
    <w:name w:val="toc 2"/>
    <w:basedOn w:val="Normal"/>
    <w:next w:val="Normal"/>
    <w:autoRedefine/>
    <w:uiPriority w:val="39"/>
    <w:rsid w:val="006E0339"/>
    <w:pPr>
      <w:tabs>
        <w:tab w:val="left" w:pos="993"/>
        <w:tab w:val="right" w:leader="dot" w:pos="9016"/>
      </w:tabs>
      <w:spacing w:after="100"/>
      <w:ind w:left="442"/>
    </w:pPr>
  </w:style>
  <w:style w:type="character" w:styleId="Hyperlink">
    <w:name w:val="Hyperlink"/>
    <w:basedOn w:val="DefaultParagraphFont"/>
    <w:uiPriority w:val="99"/>
    <w:unhideWhenUsed/>
    <w:rsid w:val="00CB2C6B"/>
    <w:rPr>
      <w:color w:val="0000FF" w:themeColor="hyperlink"/>
      <w:u w:val="single"/>
    </w:rPr>
  </w:style>
  <w:style w:type="paragraph" w:styleId="NoSpacing">
    <w:name w:val="No Spacing"/>
    <w:uiPriority w:val="1"/>
    <w:semiHidden/>
    <w:rsid w:val="00CB2C6B"/>
    <w:pPr>
      <w:spacing w:after="0" w:line="240" w:lineRule="auto"/>
    </w:pPr>
    <w:rPr>
      <w:rFonts w:ascii="Arial" w:hAnsi="Arial"/>
      <w:sz w:val="24"/>
    </w:rPr>
  </w:style>
  <w:style w:type="paragraph" w:customStyle="1" w:styleId="PageHeadingContents">
    <w:name w:val="Page Heading Contents"/>
    <w:basedOn w:val="Normal"/>
    <w:semiHidden/>
    <w:rsid w:val="001F0C09"/>
    <w:pPr>
      <w:spacing w:after="960"/>
    </w:pPr>
    <w:rPr>
      <w:rFonts w:eastAsia="Times New Roman" w:cs="Times New Roman"/>
      <w:color w:val="145D52"/>
      <w:sz w:val="48"/>
      <w:szCs w:val="24"/>
      <w:lang w:val="en-US" w:eastAsia="en-US"/>
    </w:rPr>
  </w:style>
  <w:style w:type="paragraph" w:styleId="BodyText">
    <w:name w:val="Body Text"/>
    <w:aliases w:val="Title Footer"/>
    <w:link w:val="BodyTextChar"/>
    <w:semiHidden/>
    <w:rsid w:val="007C7942"/>
    <w:pPr>
      <w:spacing w:after="120" w:line="264" w:lineRule="auto"/>
    </w:pPr>
    <w:rPr>
      <w:rFonts w:ascii="Arial" w:eastAsia="Times New Roman" w:hAnsi="Arial" w:cs="Times New Roman"/>
      <w:sz w:val="24"/>
      <w:szCs w:val="24"/>
      <w:lang w:val="en-US" w:eastAsia="en-US"/>
    </w:rPr>
  </w:style>
  <w:style w:type="character" w:customStyle="1" w:styleId="BodyTextChar">
    <w:name w:val="Body Text Char"/>
    <w:aliases w:val="Title Footer Char"/>
    <w:basedOn w:val="DefaultParagraphFont"/>
    <w:link w:val="BodyText"/>
    <w:semiHidden/>
    <w:rsid w:val="00A72B45"/>
    <w:rPr>
      <w:rFonts w:ascii="Arial" w:eastAsia="Times New Roman" w:hAnsi="Arial" w:cs="Times New Roman"/>
      <w:sz w:val="24"/>
      <w:szCs w:val="24"/>
      <w:lang w:val="en-US" w:eastAsia="en-US"/>
    </w:rPr>
  </w:style>
  <w:style w:type="paragraph" w:customStyle="1" w:styleId="Bullet1">
    <w:name w:val="Bullet 1"/>
    <w:basedOn w:val="ListParagraph"/>
    <w:uiPriority w:val="2"/>
    <w:qFormat/>
    <w:rsid w:val="009A4D2F"/>
    <w:pPr>
      <w:spacing w:before="100" w:after="100"/>
      <w:ind w:left="425" w:hanging="425"/>
      <w:contextualSpacing w:val="0"/>
    </w:pPr>
  </w:style>
  <w:style w:type="paragraph" w:styleId="Title">
    <w:name w:val="Title"/>
    <w:basedOn w:val="Normal"/>
    <w:next w:val="Normal"/>
    <w:link w:val="TitleChar"/>
    <w:uiPriority w:val="10"/>
    <w:semiHidden/>
    <w:rsid w:val="00A22C25"/>
    <w:pPr>
      <w:tabs>
        <w:tab w:val="left" w:pos="980"/>
      </w:tabs>
      <w:spacing w:before="2400"/>
    </w:pPr>
    <w:rPr>
      <w:color w:val="FFFFFF" w:themeColor="background1"/>
      <w:sz w:val="80"/>
      <w:szCs w:val="56"/>
    </w:rPr>
  </w:style>
  <w:style w:type="character" w:customStyle="1" w:styleId="TitleChar">
    <w:name w:val="Title Char"/>
    <w:basedOn w:val="DefaultParagraphFont"/>
    <w:link w:val="Title"/>
    <w:uiPriority w:val="10"/>
    <w:semiHidden/>
    <w:rsid w:val="00CD7E6A"/>
    <w:rPr>
      <w:rFonts w:ascii="Arial" w:hAnsi="Arial"/>
      <w:color w:val="FFFFFF" w:themeColor="background1"/>
      <w:sz w:val="80"/>
      <w:szCs w:val="56"/>
    </w:rPr>
  </w:style>
  <w:style w:type="table" w:styleId="TableGrid">
    <w:name w:val="Table Grid"/>
    <w:basedOn w:val="TableNormal"/>
    <w:uiPriority w:val="59"/>
    <w:rsid w:val="00955A79"/>
    <w:pPr>
      <w:spacing w:after="0" w:line="252"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60" w:beforeAutospacing="0" w:afterLines="60" w:after="60" w:afterAutospacing="0"/>
        <w:jc w:val="left"/>
      </w:pPr>
      <w:rPr>
        <w:rFonts w:ascii="Arial" w:hAnsi="Arial"/>
        <w:b/>
        <w:sz w:val="22"/>
      </w:rPr>
      <w:tblPr/>
      <w:tcPr>
        <w:shd w:val="clear" w:color="auto" w:fill="D9D9D9" w:themeFill="background1" w:themeFillShade="D9"/>
        <w:vAlign w:val="center"/>
      </w:tcPr>
    </w:tblStylePr>
  </w:style>
  <w:style w:type="paragraph" w:customStyle="1" w:styleId="Bullet2">
    <w:name w:val="Bullet 2"/>
    <w:basedOn w:val="Bullet1"/>
    <w:uiPriority w:val="2"/>
    <w:qFormat/>
    <w:rsid w:val="00E04D2A"/>
    <w:pPr>
      <w:numPr>
        <w:numId w:val="3"/>
      </w:numPr>
    </w:pPr>
  </w:style>
  <w:style w:type="paragraph" w:customStyle="1" w:styleId="Bullet3">
    <w:name w:val="Bullet 3"/>
    <w:basedOn w:val="Bullet2"/>
    <w:uiPriority w:val="2"/>
    <w:qFormat/>
    <w:rsid w:val="00E04D2A"/>
    <w:pPr>
      <w:numPr>
        <w:ilvl w:val="2"/>
      </w:numPr>
      <w:ind w:left="1276"/>
    </w:pPr>
  </w:style>
  <w:style w:type="paragraph" w:styleId="NormalWeb">
    <w:name w:val="Normal (Web)"/>
    <w:basedOn w:val="Normal"/>
    <w:uiPriority w:val="99"/>
    <w:semiHidden/>
    <w:unhideWhenUsed/>
    <w:rsid w:val="001026E6"/>
    <w:pPr>
      <w:spacing w:before="100" w:beforeAutospacing="1" w:after="100" w:afterAutospacing="1" w:line="240" w:lineRule="auto"/>
    </w:pPr>
    <w:rPr>
      <w:rFonts w:ascii="Times New Roman" w:eastAsia="Times New Roman" w:hAnsi="Times New Roman" w:cs="Times New Roman"/>
      <w:szCs w:val="24"/>
    </w:rPr>
  </w:style>
  <w:style w:type="character" w:styleId="CommentReference">
    <w:name w:val="annotation reference"/>
    <w:basedOn w:val="DefaultParagraphFont"/>
    <w:uiPriority w:val="99"/>
    <w:semiHidden/>
    <w:unhideWhenUsed/>
    <w:rsid w:val="00EC727A"/>
    <w:rPr>
      <w:sz w:val="16"/>
      <w:szCs w:val="16"/>
    </w:rPr>
  </w:style>
  <w:style w:type="paragraph" w:styleId="CommentText">
    <w:name w:val="annotation text"/>
    <w:basedOn w:val="Normal"/>
    <w:link w:val="CommentTextChar"/>
    <w:uiPriority w:val="99"/>
    <w:unhideWhenUsed/>
    <w:rsid w:val="00EC727A"/>
    <w:pPr>
      <w:spacing w:line="240" w:lineRule="auto"/>
    </w:pPr>
    <w:rPr>
      <w:sz w:val="20"/>
      <w:szCs w:val="20"/>
    </w:rPr>
  </w:style>
  <w:style w:type="character" w:customStyle="1" w:styleId="CommentTextChar">
    <w:name w:val="Comment Text Char"/>
    <w:basedOn w:val="DefaultParagraphFont"/>
    <w:link w:val="CommentText"/>
    <w:uiPriority w:val="99"/>
    <w:rsid w:val="00EC727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C727A"/>
    <w:rPr>
      <w:b/>
      <w:bCs/>
    </w:rPr>
  </w:style>
  <w:style w:type="character" w:customStyle="1" w:styleId="CommentSubjectChar">
    <w:name w:val="Comment Subject Char"/>
    <w:basedOn w:val="CommentTextChar"/>
    <w:link w:val="CommentSubject"/>
    <w:uiPriority w:val="99"/>
    <w:semiHidden/>
    <w:rsid w:val="00EC727A"/>
    <w:rPr>
      <w:rFonts w:ascii="Arial" w:hAnsi="Arial"/>
      <w:b/>
      <w:bCs/>
      <w:sz w:val="20"/>
      <w:szCs w:val="20"/>
    </w:rPr>
  </w:style>
  <w:style w:type="character" w:customStyle="1" w:styleId="fontstyle01">
    <w:name w:val="fontstyle01"/>
    <w:basedOn w:val="DefaultParagraphFont"/>
    <w:rsid w:val="00B40C71"/>
    <w:rPr>
      <w:rFonts w:ascii="ArialMT" w:hAnsi="ArialMT" w:hint="default"/>
      <w:b w:val="0"/>
      <w:bCs w:val="0"/>
      <w:i w:val="0"/>
      <w:iCs w:val="0"/>
      <w:color w:val="000000"/>
      <w:sz w:val="24"/>
      <w:szCs w:val="24"/>
    </w:rPr>
  </w:style>
  <w:style w:type="paragraph" w:customStyle="1" w:styleId="western">
    <w:name w:val="western"/>
    <w:basedOn w:val="Normal"/>
    <w:rsid w:val="00C01BEA"/>
    <w:pPr>
      <w:spacing w:before="100" w:beforeAutospacing="1" w:after="119"/>
    </w:pPr>
    <w:rPr>
      <w:rFonts w:eastAsia="Times New Roman" w:cs="Arial"/>
      <w:szCs w:val="24"/>
    </w:rPr>
  </w:style>
  <w:style w:type="character" w:customStyle="1" w:styleId="Mention1">
    <w:name w:val="Mention1"/>
    <w:basedOn w:val="DefaultParagraphFont"/>
    <w:uiPriority w:val="99"/>
    <w:unhideWhenUsed/>
    <w:rPr>
      <w:color w:val="2B579A"/>
      <w:shd w:val="clear" w:color="auto" w:fill="E6E6E6"/>
    </w:rPr>
  </w:style>
  <w:style w:type="paragraph" w:styleId="Revision">
    <w:name w:val="Revision"/>
    <w:hidden/>
    <w:uiPriority w:val="99"/>
    <w:semiHidden/>
    <w:rsid w:val="006E1B95"/>
    <w:pPr>
      <w:spacing w:after="0" w:line="240" w:lineRule="auto"/>
    </w:pPr>
    <w:rPr>
      <w:rFonts w:ascii="Arial" w:hAnsi="Arial"/>
      <w:sz w:val="24"/>
    </w:rPr>
  </w:style>
  <w:style w:type="character" w:styleId="UnresolvedMention">
    <w:name w:val="Unresolved Mention"/>
    <w:basedOn w:val="DefaultParagraphFont"/>
    <w:uiPriority w:val="99"/>
    <w:semiHidden/>
    <w:unhideWhenUsed/>
    <w:rsid w:val="00A70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3777">
      <w:bodyDiv w:val="1"/>
      <w:marLeft w:val="0"/>
      <w:marRight w:val="0"/>
      <w:marTop w:val="0"/>
      <w:marBottom w:val="0"/>
      <w:divBdr>
        <w:top w:val="none" w:sz="0" w:space="0" w:color="auto"/>
        <w:left w:val="none" w:sz="0" w:space="0" w:color="auto"/>
        <w:bottom w:val="none" w:sz="0" w:space="0" w:color="auto"/>
        <w:right w:val="none" w:sz="0" w:space="0" w:color="auto"/>
      </w:divBdr>
    </w:div>
    <w:div w:id="43218016">
      <w:bodyDiv w:val="1"/>
      <w:marLeft w:val="0"/>
      <w:marRight w:val="0"/>
      <w:marTop w:val="0"/>
      <w:marBottom w:val="0"/>
      <w:divBdr>
        <w:top w:val="none" w:sz="0" w:space="0" w:color="auto"/>
        <w:left w:val="none" w:sz="0" w:space="0" w:color="auto"/>
        <w:bottom w:val="none" w:sz="0" w:space="0" w:color="auto"/>
        <w:right w:val="none" w:sz="0" w:space="0" w:color="auto"/>
      </w:divBdr>
    </w:div>
    <w:div w:id="59445743">
      <w:bodyDiv w:val="1"/>
      <w:marLeft w:val="0"/>
      <w:marRight w:val="0"/>
      <w:marTop w:val="0"/>
      <w:marBottom w:val="0"/>
      <w:divBdr>
        <w:top w:val="none" w:sz="0" w:space="0" w:color="auto"/>
        <w:left w:val="none" w:sz="0" w:space="0" w:color="auto"/>
        <w:bottom w:val="none" w:sz="0" w:space="0" w:color="auto"/>
        <w:right w:val="none" w:sz="0" w:space="0" w:color="auto"/>
      </w:divBdr>
    </w:div>
    <w:div w:id="92668518">
      <w:bodyDiv w:val="1"/>
      <w:marLeft w:val="0"/>
      <w:marRight w:val="0"/>
      <w:marTop w:val="0"/>
      <w:marBottom w:val="0"/>
      <w:divBdr>
        <w:top w:val="none" w:sz="0" w:space="0" w:color="auto"/>
        <w:left w:val="none" w:sz="0" w:space="0" w:color="auto"/>
        <w:bottom w:val="none" w:sz="0" w:space="0" w:color="auto"/>
        <w:right w:val="none" w:sz="0" w:space="0" w:color="auto"/>
      </w:divBdr>
    </w:div>
    <w:div w:id="109597041">
      <w:bodyDiv w:val="1"/>
      <w:marLeft w:val="0"/>
      <w:marRight w:val="0"/>
      <w:marTop w:val="0"/>
      <w:marBottom w:val="0"/>
      <w:divBdr>
        <w:top w:val="none" w:sz="0" w:space="0" w:color="auto"/>
        <w:left w:val="none" w:sz="0" w:space="0" w:color="auto"/>
        <w:bottom w:val="none" w:sz="0" w:space="0" w:color="auto"/>
        <w:right w:val="none" w:sz="0" w:space="0" w:color="auto"/>
      </w:divBdr>
    </w:div>
    <w:div w:id="127358729">
      <w:bodyDiv w:val="1"/>
      <w:marLeft w:val="0"/>
      <w:marRight w:val="0"/>
      <w:marTop w:val="0"/>
      <w:marBottom w:val="0"/>
      <w:divBdr>
        <w:top w:val="none" w:sz="0" w:space="0" w:color="auto"/>
        <w:left w:val="none" w:sz="0" w:space="0" w:color="auto"/>
        <w:bottom w:val="none" w:sz="0" w:space="0" w:color="auto"/>
        <w:right w:val="none" w:sz="0" w:space="0" w:color="auto"/>
      </w:divBdr>
    </w:div>
    <w:div w:id="132021692">
      <w:bodyDiv w:val="1"/>
      <w:marLeft w:val="0"/>
      <w:marRight w:val="0"/>
      <w:marTop w:val="0"/>
      <w:marBottom w:val="0"/>
      <w:divBdr>
        <w:top w:val="none" w:sz="0" w:space="0" w:color="auto"/>
        <w:left w:val="none" w:sz="0" w:space="0" w:color="auto"/>
        <w:bottom w:val="none" w:sz="0" w:space="0" w:color="auto"/>
        <w:right w:val="none" w:sz="0" w:space="0" w:color="auto"/>
      </w:divBdr>
    </w:div>
    <w:div w:id="157812452">
      <w:bodyDiv w:val="1"/>
      <w:marLeft w:val="0"/>
      <w:marRight w:val="0"/>
      <w:marTop w:val="0"/>
      <w:marBottom w:val="0"/>
      <w:divBdr>
        <w:top w:val="none" w:sz="0" w:space="0" w:color="auto"/>
        <w:left w:val="none" w:sz="0" w:space="0" w:color="auto"/>
        <w:bottom w:val="none" w:sz="0" w:space="0" w:color="auto"/>
        <w:right w:val="none" w:sz="0" w:space="0" w:color="auto"/>
      </w:divBdr>
      <w:divsChild>
        <w:div w:id="1242181130">
          <w:marLeft w:val="0"/>
          <w:marRight w:val="0"/>
          <w:marTop w:val="0"/>
          <w:marBottom w:val="0"/>
          <w:divBdr>
            <w:top w:val="none" w:sz="0" w:space="0" w:color="auto"/>
            <w:left w:val="none" w:sz="0" w:space="0" w:color="auto"/>
            <w:bottom w:val="none" w:sz="0" w:space="0" w:color="auto"/>
            <w:right w:val="none" w:sz="0" w:space="0" w:color="auto"/>
          </w:divBdr>
          <w:divsChild>
            <w:div w:id="278874763">
              <w:marLeft w:val="0"/>
              <w:marRight w:val="0"/>
              <w:marTop w:val="0"/>
              <w:marBottom w:val="0"/>
              <w:divBdr>
                <w:top w:val="none" w:sz="0" w:space="0" w:color="auto"/>
                <w:left w:val="none" w:sz="0" w:space="0" w:color="auto"/>
                <w:bottom w:val="none" w:sz="0" w:space="0" w:color="auto"/>
                <w:right w:val="none" w:sz="0" w:space="0" w:color="auto"/>
              </w:divBdr>
            </w:div>
          </w:divsChild>
        </w:div>
        <w:div w:id="1224370088">
          <w:marLeft w:val="0"/>
          <w:marRight w:val="0"/>
          <w:marTop w:val="0"/>
          <w:marBottom w:val="0"/>
          <w:divBdr>
            <w:top w:val="none" w:sz="0" w:space="0" w:color="auto"/>
            <w:left w:val="none" w:sz="0" w:space="0" w:color="auto"/>
            <w:bottom w:val="none" w:sz="0" w:space="0" w:color="auto"/>
            <w:right w:val="none" w:sz="0" w:space="0" w:color="auto"/>
          </w:divBdr>
          <w:divsChild>
            <w:div w:id="1276597329">
              <w:marLeft w:val="0"/>
              <w:marRight w:val="0"/>
              <w:marTop w:val="0"/>
              <w:marBottom w:val="0"/>
              <w:divBdr>
                <w:top w:val="none" w:sz="0" w:space="0" w:color="auto"/>
                <w:left w:val="none" w:sz="0" w:space="0" w:color="auto"/>
                <w:bottom w:val="none" w:sz="0" w:space="0" w:color="auto"/>
                <w:right w:val="none" w:sz="0" w:space="0" w:color="auto"/>
              </w:divBdr>
            </w:div>
            <w:div w:id="132620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3661">
      <w:bodyDiv w:val="1"/>
      <w:marLeft w:val="0"/>
      <w:marRight w:val="0"/>
      <w:marTop w:val="0"/>
      <w:marBottom w:val="0"/>
      <w:divBdr>
        <w:top w:val="none" w:sz="0" w:space="0" w:color="auto"/>
        <w:left w:val="none" w:sz="0" w:space="0" w:color="auto"/>
        <w:bottom w:val="none" w:sz="0" w:space="0" w:color="auto"/>
        <w:right w:val="none" w:sz="0" w:space="0" w:color="auto"/>
      </w:divBdr>
    </w:div>
    <w:div w:id="214858666">
      <w:bodyDiv w:val="1"/>
      <w:marLeft w:val="0"/>
      <w:marRight w:val="0"/>
      <w:marTop w:val="0"/>
      <w:marBottom w:val="0"/>
      <w:divBdr>
        <w:top w:val="none" w:sz="0" w:space="0" w:color="auto"/>
        <w:left w:val="none" w:sz="0" w:space="0" w:color="auto"/>
        <w:bottom w:val="none" w:sz="0" w:space="0" w:color="auto"/>
        <w:right w:val="none" w:sz="0" w:space="0" w:color="auto"/>
      </w:divBdr>
    </w:div>
    <w:div w:id="258565199">
      <w:bodyDiv w:val="1"/>
      <w:marLeft w:val="0"/>
      <w:marRight w:val="0"/>
      <w:marTop w:val="0"/>
      <w:marBottom w:val="0"/>
      <w:divBdr>
        <w:top w:val="none" w:sz="0" w:space="0" w:color="auto"/>
        <w:left w:val="none" w:sz="0" w:space="0" w:color="auto"/>
        <w:bottom w:val="none" w:sz="0" w:space="0" w:color="auto"/>
        <w:right w:val="none" w:sz="0" w:space="0" w:color="auto"/>
      </w:divBdr>
    </w:div>
    <w:div w:id="272901151">
      <w:bodyDiv w:val="1"/>
      <w:marLeft w:val="0"/>
      <w:marRight w:val="0"/>
      <w:marTop w:val="0"/>
      <w:marBottom w:val="0"/>
      <w:divBdr>
        <w:top w:val="none" w:sz="0" w:space="0" w:color="auto"/>
        <w:left w:val="none" w:sz="0" w:space="0" w:color="auto"/>
        <w:bottom w:val="none" w:sz="0" w:space="0" w:color="auto"/>
        <w:right w:val="none" w:sz="0" w:space="0" w:color="auto"/>
      </w:divBdr>
    </w:div>
    <w:div w:id="305014613">
      <w:bodyDiv w:val="1"/>
      <w:marLeft w:val="0"/>
      <w:marRight w:val="0"/>
      <w:marTop w:val="0"/>
      <w:marBottom w:val="0"/>
      <w:divBdr>
        <w:top w:val="none" w:sz="0" w:space="0" w:color="auto"/>
        <w:left w:val="none" w:sz="0" w:space="0" w:color="auto"/>
        <w:bottom w:val="none" w:sz="0" w:space="0" w:color="auto"/>
        <w:right w:val="none" w:sz="0" w:space="0" w:color="auto"/>
      </w:divBdr>
    </w:div>
    <w:div w:id="335308465">
      <w:bodyDiv w:val="1"/>
      <w:marLeft w:val="0"/>
      <w:marRight w:val="0"/>
      <w:marTop w:val="0"/>
      <w:marBottom w:val="0"/>
      <w:divBdr>
        <w:top w:val="none" w:sz="0" w:space="0" w:color="auto"/>
        <w:left w:val="none" w:sz="0" w:space="0" w:color="auto"/>
        <w:bottom w:val="none" w:sz="0" w:space="0" w:color="auto"/>
        <w:right w:val="none" w:sz="0" w:space="0" w:color="auto"/>
      </w:divBdr>
    </w:div>
    <w:div w:id="343628249">
      <w:bodyDiv w:val="1"/>
      <w:marLeft w:val="0"/>
      <w:marRight w:val="0"/>
      <w:marTop w:val="0"/>
      <w:marBottom w:val="0"/>
      <w:divBdr>
        <w:top w:val="none" w:sz="0" w:space="0" w:color="auto"/>
        <w:left w:val="none" w:sz="0" w:space="0" w:color="auto"/>
        <w:bottom w:val="none" w:sz="0" w:space="0" w:color="auto"/>
        <w:right w:val="none" w:sz="0" w:space="0" w:color="auto"/>
      </w:divBdr>
    </w:div>
    <w:div w:id="353309371">
      <w:bodyDiv w:val="1"/>
      <w:marLeft w:val="0"/>
      <w:marRight w:val="0"/>
      <w:marTop w:val="0"/>
      <w:marBottom w:val="0"/>
      <w:divBdr>
        <w:top w:val="none" w:sz="0" w:space="0" w:color="auto"/>
        <w:left w:val="none" w:sz="0" w:space="0" w:color="auto"/>
        <w:bottom w:val="none" w:sz="0" w:space="0" w:color="auto"/>
        <w:right w:val="none" w:sz="0" w:space="0" w:color="auto"/>
      </w:divBdr>
      <w:divsChild>
        <w:div w:id="88891091">
          <w:marLeft w:val="0"/>
          <w:marRight w:val="0"/>
          <w:marTop w:val="0"/>
          <w:marBottom w:val="0"/>
          <w:divBdr>
            <w:top w:val="none" w:sz="0" w:space="0" w:color="auto"/>
            <w:left w:val="none" w:sz="0" w:space="0" w:color="auto"/>
            <w:bottom w:val="none" w:sz="0" w:space="0" w:color="auto"/>
            <w:right w:val="none" w:sz="0" w:space="0" w:color="auto"/>
          </w:divBdr>
        </w:div>
        <w:div w:id="2036226991">
          <w:marLeft w:val="0"/>
          <w:marRight w:val="0"/>
          <w:marTop w:val="0"/>
          <w:marBottom w:val="0"/>
          <w:divBdr>
            <w:top w:val="none" w:sz="0" w:space="0" w:color="auto"/>
            <w:left w:val="none" w:sz="0" w:space="0" w:color="auto"/>
            <w:bottom w:val="none" w:sz="0" w:space="0" w:color="auto"/>
            <w:right w:val="none" w:sz="0" w:space="0" w:color="auto"/>
          </w:divBdr>
        </w:div>
        <w:div w:id="1859469503">
          <w:marLeft w:val="0"/>
          <w:marRight w:val="0"/>
          <w:marTop w:val="0"/>
          <w:marBottom w:val="0"/>
          <w:divBdr>
            <w:top w:val="none" w:sz="0" w:space="0" w:color="auto"/>
            <w:left w:val="none" w:sz="0" w:space="0" w:color="auto"/>
            <w:bottom w:val="none" w:sz="0" w:space="0" w:color="auto"/>
            <w:right w:val="none" w:sz="0" w:space="0" w:color="auto"/>
          </w:divBdr>
        </w:div>
        <w:div w:id="8799273">
          <w:marLeft w:val="0"/>
          <w:marRight w:val="0"/>
          <w:marTop w:val="0"/>
          <w:marBottom w:val="0"/>
          <w:divBdr>
            <w:top w:val="none" w:sz="0" w:space="0" w:color="auto"/>
            <w:left w:val="none" w:sz="0" w:space="0" w:color="auto"/>
            <w:bottom w:val="none" w:sz="0" w:space="0" w:color="auto"/>
            <w:right w:val="none" w:sz="0" w:space="0" w:color="auto"/>
          </w:divBdr>
        </w:div>
        <w:div w:id="1683313076">
          <w:marLeft w:val="0"/>
          <w:marRight w:val="0"/>
          <w:marTop w:val="0"/>
          <w:marBottom w:val="0"/>
          <w:divBdr>
            <w:top w:val="none" w:sz="0" w:space="0" w:color="auto"/>
            <w:left w:val="none" w:sz="0" w:space="0" w:color="auto"/>
            <w:bottom w:val="none" w:sz="0" w:space="0" w:color="auto"/>
            <w:right w:val="none" w:sz="0" w:space="0" w:color="auto"/>
          </w:divBdr>
        </w:div>
      </w:divsChild>
    </w:div>
    <w:div w:id="371272146">
      <w:bodyDiv w:val="1"/>
      <w:marLeft w:val="0"/>
      <w:marRight w:val="0"/>
      <w:marTop w:val="0"/>
      <w:marBottom w:val="0"/>
      <w:divBdr>
        <w:top w:val="none" w:sz="0" w:space="0" w:color="auto"/>
        <w:left w:val="none" w:sz="0" w:space="0" w:color="auto"/>
        <w:bottom w:val="none" w:sz="0" w:space="0" w:color="auto"/>
        <w:right w:val="none" w:sz="0" w:space="0" w:color="auto"/>
      </w:divBdr>
    </w:div>
    <w:div w:id="422068297">
      <w:bodyDiv w:val="1"/>
      <w:marLeft w:val="0"/>
      <w:marRight w:val="0"/>
      <w:marTop w:val="0"/>
      <w:marBottom w:val="0"/>
      <w:divBdr>
        <w:top w:val="none" w:sz="0" w:space="0" w:color="auto"/>
        <w:left w:val="none" w:sz="0" w:space="0" w:color="auto"/>
        <w:bottom w:val="none" w:sz="0" w:space="0" w:color="auto"/>
        <w:right w:val="none" w:sz="0" w:space="0" w:color="auto"/>
      </w:divBdr>
    </w:div>
    <w:div w:id="465197346">
      <w:bodyDiv w:val="1"/>
      <w:marLeft w:val="0"/>
      <w:marRight w:val="0"/>
      <w:marTop w:val="0"/>
      <w:marBottom w:val="0"/>
      <w:divBdr>
        <w:top w:val="none" w:sz="0" w:space="0" w:color="auto"/>
        <w:left w:val="none" w:sz="0" w:space="0" w:color="auto"/>
        <w:bottom w:val="none" w:sz="0" w:space="0" w:color="auto"/>
        <w:right w:val="none" w:sz="0" w:space="0" w:color="auto"/>
      </w:divBdr>
    </w:div>
    <w:div w:id="550925288">
      <w:bodyDiv w:val="1"/>
      <w:marLeft w:val="0"/>
      <w:marRight w:val="0"/>
      <w:marTop w:val="0"/>
      <w:marBottom w:val="0"/>
      <w:divBdr>
        <w:top w:val="none" w:sz="0" w:space="0" w:color="auto"/>
        <w:left w:val="none" w:sz="0" w:space="0" w:color="auto"/>
        <w:bottom w:val="none" w:sz="0" w:space="0" w:color="auto"/>
        <w:right w:val="none" w:sz="0" w:space="0" w:color="auto"/>
      </w:divBdr>
    </w:div>
    <w:div w:id="560752814">
      <w:bodyDiv w:val="1"/>
      <w:marLeft w:val="0"/>
      <w:marRight w:val="0"/>
      <w:marTop w:val="0"/>
      <w:marBottom w:val="0"/>
      <w:divBdr>
        <w:top w:val="none" w:sz="0" w:space="0" w:color="auto"/>
        <w:left w:val="none" w:sz="0" w:space="0" w:color="auto"/>
        <w:bottom w:val="none" w:sz="0" w:space="0" w:color="auto"/>
        <w:right w:val="none" w:sz="0" w:space="0" w:color="auto"/>
      </w:divBdr>
    </w:div>
    <w:div w:id="578440863">
      <w:bodyDiv w:val="1"/>
      <w:marLeft w:val="0"/>
      <w:marRight w:val="0"/>
      <w:marTop w:val="0"/>
      <w:marBottom w:val="0"/>
      <w:divBdr>
        <w:top w:val="none" w:sz="0" w:space="0" w:color="auto"/>
        <w:left w:val="none" w:sz="0" w:space="0" w:color="auto"/>
        <w:bottom w:val="none" w:sz="0" w:space="0" w:color="auto"/>
        <w:right w:val="none" w:sz="0" w:space="0" w:color="auto"/>
      </w:divBdr>
      <w:divsChild>
        <w:div w:id="1603219172">
          <w:marLeft w:val="0"/>
          <w:marRight w:val="0"/>
          <w:marTop w:val="0"/>
          <w:marBottom w:val="0"/>
          <w:divBdr>
            <w:top w:val="none" w:sz="0" w:space="0" w:color="auto"/>
            <w:left w:val="none" w:sz="0" w:space="0" w:color="auto"/>
            <w:bottom w:val="none" w:sz="0" w:space="0" w:color="auto"/>
            <w:right w:val="none" w:sz="0" w:space="0" w:color="auto"/>
          </w:divBdr>
        </w:div>
        <w:div w:id="2029717006">
          <w:marLeft w:val="0"/>
          <w:marRight w:val="0"/>
          <w:marTop w:val="0"/>
          <w:marBottom w:val="0"/>
          <w:divBdr>
            <w:top w:val="none" w:sz="0" w:space="0" w:color="auto"/>
            <w:left w:val="none" w:sz="0" w:space="0" w:color="auto"/>
            <w:bottom w:val="none" w:sz="0" w:space="0" w:color="auto"/>
            <w:right w:val="none" w:sz="0" w:space="0" w:color="auto"/>
          </w:divBdr>
        </w:div>
        <w:div w:id="1488744490">
          <w:marLeft w:val="0"/>
          <w:marRight w:val="0"/>
          <w:marTop w:val="0"/>
          <w:marBottom w:val="0"/>
          <w:divBdr>
            <w:top w:val="none" w:sz="0" w:space="0" w:color="auto"/>
            <w:left w:val="none" w:sz="0" w:space="0" w:color="auto"/>
            <w:bottom w:val="none" w:sz="0" w:space="0" w:color="auto"/>
            <w:right w:val="none" w:sz="0" w:space="0" w:color="auto"/>
          </w:divBdr>
        </w:div>
        <w:div w:id="623534860">
          <w:marLeft w:val="0"/>
          <w:marRight w:val="0"/>
          <w:marTop w:val="0"/>
          <w:marBottom w:val="0"/>
          <w:divBdr>
            <w:top w:val="none" w:sz="0" w:space="0" w:color="auto"/>
            <w:left w:val="none" w:sz="0" w:space="0" w:color="auto"/>
            <w:bottom w:val="none" w:sz="0" w:space="0" w:color="auto"/>
            <w:right w:val="none" w:sz="0" w:space="0" w:color="auto"/>
          </w:divBdr>
        </w:div>
        <w:div w:id="1825120326">
          <w:marLeft w:val="0"/>
          <w:marRight w:val="0"/>
          <w:marTop w:val="0"/>
          <w:marBottom w:val="0"/>
          <w:divBdr>
            <w:top w:val="none" w:sz="0" w:space="0" w:color="auto"/>
            <w:left w:val="none" w:sz="0" w:space="0" w:color="auto"/>
            <w:bottom w:val="none" w:sz="0" w:space="0" w:color="auto"/>
            <w:right w:val="none" w:sz="0" w:space="0" w:color="auto"/>
          </w:divBdr>
        </w:div>
      </w:divsChild>
    </w:div>
    <w:div w:id="581179157">
      <w:bodyDiv w:val="1"/>
      <w:marLeft w:val="0"/>
      <w:marRight w:val="0"/>
      <w:marTop w:val="0"/>
      <w:marBottom w:val="0"/>
      <w:divBdr>
        <w:top w:val="none" w:sz="0" w:space="0" w:color="auto"/>
        <w:left w:val="none" w:sz="0" w:space="0" w:color="auto"/>
        <w:bottom w:val="none" w:sz="0" w:space="0" w:color="auto"/>
        <w:right w:val="none" w:sz="0" w:space="0" w:color="auto"/>
      </w:divBdr>
    </w:div>
    <w:div w:id="595483234">
      <w:bodyDiv w:val="1"/>
      <w:marLeft w:val="0"/>
      <w:marRight w:val="0"/>
      <w:marTop w:val="0"/>
      <w:marBottom w:val="0"/>
      <w:divBdr>
        <w:top w:val="none" w:sz="0" w:space="0" w:color="auto"/>
        <w:left w:val="none" w:sz="0" w:space="0" w:color="auto"/>
        <w:bottom w:val="none" w:sz="0" w:space="0" w:color="auto"/>
        <w:right w:val="none" w:sz="0" w:space="0" w:color="auto"/>
      </w:divBdr>
    </w:div>
    <w:div w:id="639959420">
      <w:bodyDiv w:val="1"/>
      <w:marLeft w:val="0"/>
      <w:marRight w:val="0"/>
      <w:marTop w:val="0"/>
      <w:marBottom w:val="0"/>
      <w:divBdr>
        <w:top w:val="none" w:sz="0" w:space="0" w:color="auto"/>
        <w:left w:val="none" w:sz="0" w:space="0" w:color="auto"/>
        <w:bottom w:val="none" w:sz="0" w:space="0" w:color="auto"/>
        <w:right w:val="none" w:sz="0" w:space="0" w:color="auto"/>
      </w:divBdr>
    </w:div>
    <w:div w:id="657343463">
      <w:bodyDiv w:val="1"/>
      <w:marLeft w:val="0"/>
      <w:marRight w:val="0"/>
      <w:marTop w:val="0"/>
      <w:marBottom w:val="0"/>
      <w:divBdr>
        <w:top w:val="none" w:sz="0" w:space="0" w:color="auto"/>
        <w:left w:val="none" w:sz="0" w:space="0" w:color="auto"/>
        <w:bottom w:val="none" w:sz="0" w:space="0" w:color="auto"/>
        <w:right w:val="none" w:sz="0" w:space="0" w:color="auto"/>
      </w:divBdr>
    </w:div>
    <w:div w:id="702026033">
      <w:bodyDiv w:val="1"/>
      <w:marLeft w:val="0"/>
      <w:marRight w:val="0"/>
      <w:marTop w:val="0"/>
      <w:marBottom w:val="0"/>
      <w:divBdr>
        <w:top w:val="none" w:sz="0" w:space="0" w:color="auto"/>
        <w:left w:val="none" w:sz="0" w:space="0" w:color="auto"/>
        <w:bottom w:val="none" w:sz="0" w:space="0" w:color="auto"/>
        <w:right w:val="none" w:sz="0" w:space="0" w:color="auto"/>
      </w:divBdr>
    </w:div>
    <w:div w:id="710885218">
      <w:bodyDiv w:val="1"/>
      <w:marLeft w:val="0"/>
      <w:marRight w:val="0"/>
      <w:marTop w:val="0"/>
      <w:marBottom w:val="0"/>
      <w:divBdr>
        <w:top w:val="none" w:sz="0" w:space="0" w:color="auto"/>
        <w:left w:val="none" w:sz="0" w:space="0" w:color="auto"/>
        <w:bottom w:val="none" w:sz="0" w:space="0" w:color="auto"/>
        <w:right w:val="none" w:sz="0" w:space="0" w:color="auto"/>
      </w:divBdr>
    </w:div>
    <w:div w:id="718941554">
      <w:bodyDiv w:val="1"/>
      <w:marLeft w:val="0"/>
      <w:marRight w:val="0"/>
      <w:marTop w:val="0"/>
      <w:marBottom w:val="0"/>
      <w:divBdr>
        <w:top w:val="none" w:sz="0" w:space="0" w:color="auto"/>
        <w:left w:val="none" w:sz="0" w:space="0" w:color="auto"/>
        <w:bottom w:val="none" w:sz="0" w:space="0" w:color="auto"/>
        <w:right w:val="none" w:sz="0" w:space="0" w:color="auto"/>
      </w:divBdr>
    </w:div>
    <w:div w:id="868417543">
      <w:bodyDiv w:val="1"/>
      <w:marLeft w:val="0"/>
      <w:marRight w:val="0"/>
      <w:marTop w:val="0"/>
      <w:marBottom w:val="0"/>
      <w:divBdr>
        <w:top w:val="none" w:sz="0" w:space="0" w:color="auto"/>
        <w:left w:val="none" w:sz="0" w:space="0" w:color="auto"/>
        <w:bottom w:val="none" w:sz="0" w:space="0" w:color="auto"/>
        <w:right w:val="none" w:sz="0" w:space="0" w:color="auto"/>
      </w:divBdr>
      <w:divsChild>
        <w:div w:id="341054568">
          <w:marLeft w:val="0"/>
          <w:marRight w:val="0"/>
          <w:marTop w:val="0"/>
          <w:marBottom w:val="0"/>
          <w:divBdr>
            <w:top w:val="none" w:sz="0" w:space="0" w:color="auto"/>
            <w:left w:val="none" w:sz="0" w:space="0" w:color="auto"/>
            <w:bottom w:val="none" w:sz="0" w:space="0" w:color="auto"/>
            <w:right w:val="none" w:sz="0" w:space="0" w:color="auto"/>
          </w:divBdr>
          <w:divsChild>
            <w:div w:id="485898958">
              <w:marLeft w:val="0"/>
              <w:marRight w:val="0"/>
              <w:marTop w:val="0"/>
              <w:marBottom w:val="0"/>
              <w:divBdr>
                <w:top w:val="none" w:sz="0" w:space="0" w:color="auto"/>
                <w:left w:val="none" w:sz="0" w:space="0" w:color="auto"/>
                <w:bottom w:val="none" w:sz="0" w:space="0" w:color="auto"/>
                <w:right w:val="none" w:sz="0" w:space="0" w:color="auto"/>
              </w:divBdr>
            </w:div>
          </w:divsChild>
        </w:div>
        <w:div w:id="1272979656">
          <w:marLeft w:val="0"/>
          <w:marRight w:val="0"/>
          <w:marTop w:val="0"/>
          <w:marBottom w:val="0"/>
          <w:divBdr>
            <w:top w:val="none" w:sz="0" w:space="0" w:color="auto"/>
            <w:left w:val="none" w:sz="0" w:space="0" w:color="auto"/>
            <w:bottom w:val="none" w:sz="0" w:space="0" w:color="auto"/>
            <w:right w:val="none" w:sz="0" w:space="0" w:color="auto"/>
          </w:divBdr>
          <w:divsChild>
            <w:div w:id="1460996714">
              <w:marLeft w:val="0"/>
              <w:marRight w:val="0"/>
              <w:marTop w:val="0"/>
              <w:marBottom w:val="0"/>
              <w:divBdr>
                <w:top w:val="none" w:sz="0" w:space="0" w:color="auto"/>
                <w:left w:val="none" w:sz="0" w:space="0" w:color="auto"/>
                <w:bottom w:val="none" w:sz="0" w:space="0" w:color="auto"/>
                <w:right w:val="none" w:sz="0" w:space="0" w:color="auto"/>
              </w:divBdr>
            </w:div>
            <w:div w:id="8901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6930">
      <w:bodyDiv w:val="1"/>
      <w:marLeft w:val="0"/>
      <w:marRight w:val="0"/>
      <w:marTop w:val="0"/>
      <w:marBottom w:val="0"/>
      <w:divBdr>
        <w:top w:val="none" w:sz="0" w:space="0" w:color="auto"/>
        <w:left w:val="none" w:sz="0" w:space="0" w:color="auto"/>
        <w:bottom w:val="none" w:sz="0" w:space="0" w:color="auto"/>
        <w:right w:val="none" w:sz="0" w:space="0" w:color="auto"/>
      </w:divBdr>
    </w:div>
    <w:div w:id="992951743">
      <w:bodyDiv w:val="1"/>
      <w:marLeft w:val="0"/>
      <w:marRight w:val="0"/>
      <w:marTop w:val="0"/>
      <w:marBottom w:val="0"/>
      <w:divBdr>
        <w:top w:val="none" w:sz="0" w:space="0" w:color="auto"/>
        <w:left w:val="none" w:sz="0" w:space="0" w:color="auto"/>
        <w:bottom w:val="none" w:sz="0" w:space="0" w:color="auto"/>
        <w:right w:val="none" w:sz="0" w:space="0" w:color="auto"/>
      </w:divBdr>
    </w:div>
    <w:div w:id="1094548623">
      <w:bodyDiv w:val="1"/>
      <w:marLeft w:val="0"/>
      <w:marRight w:val="0"/>
      <w:marTop w:val="0"/>
      <w:marBottom w:val="0"/>
      <w:divBdr>
        <w:top w:val="none" w:sz="0" w:space="0" w:color="auto"/>
        <w:left w:val="none" w:sz="0" w:space="0" w:color="auto"/>
        <w:bottom w:val="none" w:sz="0" w:space="0" w:color="auto"/>
        <w:right w:val="none" w:sz="0" w:space="0" w:color="auto"/>
      </w:divBdr>
    </w:div>
    <w:div w:id="1099179031">
      <w:bodyDiv w:val="1"/>
      <w:marLeft w:val="0"/>
      <w:marRight w:val="0"/>
      <w:marTop w:val="0"/>
      <w:marBottom w:val="0"/>
      <w:divBdr>
        <w:top w:val="none" w:sz="0" w:space="0" w:color="auto"/>
        <w:left w:val="none" w:sz="0" w:space="0" w:color="auto"/>
        <w:bottom w:val="none" w:sz="0" w:space="0" w:color="auto"/>
        <w:right w:val="none" w:sz="0" w:space="0" w:color="auto"/>
      </w:divBdr>
    </w:div>
    <w:div w:id="1140222498">
      <w:bodyDiv w:val="1"/>
      <w:marLeft w:val="0"/>
      <w:marRight w:val="0"/>
      <w:marTop w:val="0"/>
      <w:marBottom w:val="0"/>
      <w:divBdr>
        <w:top w:val="none" w:sz="0" w:space="0" w:color="auto"/>
        <w:left w:val="none" w:sz="0" w:space="0" w:color="auto"/>
        <w:bottom w:val="none" w:sz="0" w:space="0" w:color="auto"/>
        <w:right w:val="none" w:sz="0" w:space="0" w:color="auto"/>
      </w:divBdr>
    </w:div>
    <w:div w:id="1200819433">
      <w:bodyDiv w:val="1"/>
      <w:marLeft w:val="0"/>
      <w:marRight w:val="0"/>
      <w:marTop w:val="0"/>
      <w:marBottom w:val="0"/>
      <w:divBdr>
        <w:top w:val="none" w:sz="0" w:space="0" w:color="auto"/>
        <w:left w:val="none" w:sz="0" w:space="0" w:color="auto"/>
        <w:bottom w:val="none" w:sz="0" w:space="0" w:color="auto"/>
        <w:right w:val="none" w:sz="0" w:space="0" w:color="auto"/>
      </w:divBdr>
    </w:div>
    <w:div w:id="1222979766">
      <w:bodyDiv w:val="1"/>
      <w:marLeft w:val="0"/>
      <w:marRight w:val="0"/>
      <w:marTop w:val="0"/>
      <w:marBottom w:val="0"/>
      <w:divBdr>
        <w:top w:val="none" w:sz="0" w:space="0" w:color="auto"/>
        <w:left w:val="none" w:sz="0" w:space="0" w:color="auto"/>
        <w:bottom w:val="none" w:sz="0" w:space="0" w:color="auto"/>
        <w:right w:val="none" w:sz="0" w:space="0" w:color="auto"/>
      </w:divBdr>
    </w:div>
    <w:div w:id="1249847301">
      <w:bodyDiv w:val="1"/>
      <w:marLeft w:val="0"/>
      <w:marRight w:val="0"/>
      <w:marTop w:val="0"/>
      <w:marBottom w:val="0"/>
      <w:divBdr>
        <w:top w:val="none" w:sz="0" w:space="0" w:color="auto"/>
        <w:left w:val="none" w:sz="0" w:space="0" w:color="auto"/>
        <w:bottom w:val="none" w:sz="0" w:space="0" w:color="auto"/>
        <w:right w:val="none" w:sz="0" w:space="0" w:color="auto"/>
      </w:divBdr>
    </w:div>
    <w:div w:id="1286496863">
      <w:bodyDiv w:val="1"/>
      <w:marLeft w:val="0"/>
      <w:marRight w:val="0"/>
      <w:marTop w:val="0"/>
      <w:marBottom w:val="0"/>
      <w:divBdr>
        <w:top w:val="none" w:sz="0" w:space="0" w:color="auto"/>
        <w:left w:val="none" w:sz="0" w:space="0" w:color="auto"/>
        <w:bottom w:val="none" w:sz="0" w:space="0" w:color="auto"/>
        <w:right w:val="none" w:sz="0" w:space="0" w:color="auto"/>
      </w:divBdr>
    </w:div>
    <w:div w:id="1372682654">
      <w:bodyDiv w:val="1"/>
      <w:marLeft w:val="0"/>
      <w:marRight w:val="0"/>
      <w:marTop w:val="0"/>
      <w:marBottom w:val="0"/>
      <w:divBdr>
        <w:top w:val="none" w:sz="0" w:space="0" w:color="auto"/>
        <w:left w:val="none" w:sz="0" w:space="0" w:color="auto"/>
        <w:bottom w:val="none" w:sz="0" w:space="0" w:color="auto"/>
        <w:right w:val="none" w:sz="0" w:space="0" w:color="auto"/>
      </w:divBdr>
    </w:div>
    <w:div w:id="1552884347">
      <w:bodyDiv w:val="1"/>
      <w:marLeft w:val="0"/>
      <w:marRight w:val="0"/>
      <w:marTop w:val="0"/>
      <w:marBottom w:val="0"/>
      <w:divBdr>
        <w:top w:val="none" w:sz="0" w:space="0" w:color="auto"/>
        <w:left w:val="none" w:sz="0" w:space="0" w:color="auto"/>
        <w:bottom w:val="none" w:sz="0" w:space="0" w:color="auto"/>
        <w:right w:val="none" w:sz="0" w:space="0" w:color="auto"/>
      </w:divBdr>
    </w:div>
    <w:div w:id="1560481205">
      <w:bodyDiv w:val="1"/>
      <w:marLeft w:val="0"/>
      <w:marRight w:val="0"/>
      <w:marTop w:val="0"/>
      <w:marBottom w:val="0"/>
      <w:divBdr>
        <w:top w:val="none" w:sz="0" w:space="0" w:color="auto"/>
        <w:left w:val="none" w:sz="0" w:space="0" w:color="auto"/>
        <w:bottom w:val="none" w:sz="0" w:space="0" w:color="auto"/>
        <w:right w:val="none" w:sz="0" w:space="0" w:color="auto"/>
      </w:divBdr>
    </w:div>
    <w:div w:id="1568883499">
      <w:bodyDiv w:val="1"/>
      <w:marLeft w:val="0"/>
      <w:marRight w:val="0"/>
      <w:marTop w:val="0"/>
      <w:marBottom w:val="0"/>
      <w:divBdr>
        <w:top w:val="none" w:sz="0" w:space="0" w:color="auto"/>
        <w:left w:val="none" w:sz="0" w:space="0" w:color="auto"/>
        <w:bottom w:val="none" w:sz="0" w:space="0" w:color="auto"/>
        <w:right w:val="none" w:sz="0" w:space="0" w:color="auto"/>
      </w:divBdr>
    </w:div>
    <w:div w:id="1595747872">
      <w:bodyDiv w:val="1"/>
      <w:marLeft w:val="0"/>
      <w:marRight w:val="0"/>
      <w:marTop w:val="0"/>
      <w:marBottom w:val="0"/>
      <w:divBdr>
        <w:top w:val="none" w:sz="0" w:space="0" w:color="auto"/>
        <w:left w:val="none" w:sz="0" w:space="0" w:color="auto"/>
        <w:bottom w:val="none" w:sz="0" w:space="0" w:color="auto"/>
        <w:right w:val="none" w:sz="0" w:space="0" w:color="auto"/>
      </w:divBdr>
    </w:div>
    <w:div w:id="1705708508">
      <w:bodyDiv w:val="1"/>
      <w:marLeft w:val="0"/>
      <w:marRight w:val="0"/>
      <w:marTop w:val="0"/>
      <w:marBottom w:val="0"/>
      <w:divBdr>
        <w:top w:val="none" w:sz="0" w:space="0" w:color="auto"/>
        <w:left w:val="none" w:sz="0" w:space="0" w:color="auto"/>
        <w:bottom w:val="none" w:sz="0" w:space="0" w:color="auto"/>
        <w:right w:val="none" w:sz="0" w:space="0" w:color="auto"/>
      </w:divBdr>
    </w:div>
    <w:div w:id="1714772147">
      <w:bodyDiv w:val="1"/>
      <w:marLeft w:val="0"/>
      <w:marRight w:val="0"/>
      <w:marTop w:val="0"/>
      <w:marBottom w:val="0"/>
      <w:divBdr>
        <w:top w:val="none" w:sz="0" w:space="0" w:color="auto"/>
        <w:left w:val="none" w:sz="0" w:space="0" w:color="auto"/>
        <w:bottom w:val="none" w:sz="0" w:space="0" w:color="auto"/>
        <w:right w:val="none" w:sz="0" w:space="0" w:color="auto"/>
      </w:divBdr>
    </w:div>
    <w:div w:id="1731271619">
      <w:bodyDiv w:val="1"/>
      <w:marLeft w:val="0"/>
      <w:marRight w:val="0"/>
      <w:marTop w:val="0"/>
      <w:marBottom w:val="0"/>
      <w:divBdr>
        <w:top w:val="none" w:sz="0" w:space="0" w:color="auto"/>
        <w:left w:val="none" w:sz="0" w:space="0" w:color="auto"/>
        <w:bottom w:val="none" w:sz="0" w:space="0" w:color="auto"/>
        <w:right w:val="none" w:sz="0" w:space="0" w:color="auto"/>
      </w:divBdr>
    </w:div>
    <w:div w:id="1776905898">
      <w:bodyDiv w:val="1"/>
      <w:marLeft w:val="0"/>
      <w:marRight w:val="0"/>
      <w:marTop w:val="0"/>
      <w:marBottom w:val="0"/>
      <w:divBdr>
        <w:top w:val="none" w:sz="0" w:space="0" w:color="auto"/>
        <w:left w:val="none" w:sz="0" w:space="0" w:color="auto"/>
        <w:bottom w:val="none" w:sz="0" w:space="0" w:color="auto"/>
        <w:right w:val="none" w:sz="0" w:space="0" w:color="auto"/>
      </w:divBdr>
    </w:div>
    <w:div w:id="1804694701">
      <w:bodyDiv w:val="1"/>
      <w:marLeft w:val="0"/>
      <w:marRight w:val="0"/>
      <w:marTop w:val="0"/>
      <w:marBottom w:val="0"/>
      <w:divBdr>
        <w:top w:val="none" w:sz="0" w:space="0" w:color="auto"/>
        <w:left w:val="none" w:sz="0" w:space="0" w:color="auto"/>
        <w:bottom w:val="none" w:sz="0" w:space="0" w:color="auto"/>
        <w:right w:val="none" w:sz="0" w:space="0" w:color="auto"/>
      </w:divBdr>
    </w:div>
    <w:div w:id="1928028016">
      <w:bodyDiv w:val="1"/>
      <w:marLeft w:val="0"/>
      <w:marRight w:val="0"/>
      <w:marTop w:val="0"/>
      <w:marBottom w:val="0"/>
      <w:divBdr>
        <w:top w:val="none" w:sz="0" w:space="0" w:color="auto"/>
        <w:left w:val="none" w:sz="0" w:space="0" w:color="auto"/>
        <w:bottom w:val="none" w:sz="0" w:space="0" w:color="auto"/>
        <w:right w:val="none" w:sz="0" w:space="0" w:color="auto"/>
      </w:divBdr>
    </w:div>
    <w:div w:id="2041976191">
      <w:bodyDiv w:val="1"/>
      <w:marLeft w:val="0"/>
      <w:marRight w:val="0"/>
      <w:marTop w:val="0"/>
      <w:marBottom w:val="0"/>
      <w:divBdr>
        <w:top w:val="none" w:sz="0" w:space="0" w:color="auto"/>
        <w:left w:val="none" w:sz="0" w:space="0" w:color="auto"/>
        <w:bottom w:val="none" w:sz="0" w:space="0" w:color="auto"/>
        <w:right w:val="none" w:sz="0" w:space="0" w:color="auto"/>
      </w:divBdr>
    </w:div>
    <w:div w:id="2088795433">
      <w:bodyDiv w:val="1"/>
      <w:marLeft w:val="0"/>
      <w:marRight w:val="0"/>
      <w:marTop w:val="0"/>
      <w:marBottom w:val="0"/>
      <w:divBdr>
        <w:top w:val="none" w:sz="0" w:space="0" w:color="auto"/>
        <w:left w:val="none" w:sz="0" w:space="0" w:color="auto"/>
        <w:bottom w:val="none" w:sz="0" w:space="0" w:color="auto"/>
        <w:right w:val="none" w:sz="0" w:space="0" w:color="auto"/>
      </w:divBdr>
    </w:div>
    <w:div w:id="212469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facebook.com/boroondaracouncil/videos/252768837893536/?__cft__%5b0%5d=AZVHAqJJ6qTXR6cEXsI4duFOSRXUGrPCtS6XdaEnrrXQw63YUFpCD_cGnIGRf6E2S_SduLJa_IqfTikxZXf5VHdxVhfWgIgws47FHYhII4zLhUwCtTleEPkK_mkUQl88W--AbSVRJgnOrGSNR3SFhq2YeLh6DTsPc_xCrHRj48UZmwQv-QYWqIGtwxdZIb16GolZHp2RG_H-Jb1opy3-3kRF&amp;__tn__=%2CO%2CP-R" TargetMode="External"/><Relationship Id="rId26" Type="http://schemas.openxmlformats.org/officeDocument/2006/relationships/chart" Target="charts/chart3.xml"/><Relationship Id="rId3" Type="http://schemas.openxmlformats.org/officeDocument/2006/relationships/customXml" Target="../customXml/item3.xml"/><Relationship Id="rId21" Type="http://schemas.openxmlformats.org/officeDocument/2006/relationships/hyperlink" Target="https://x.com/Boroondara/status/1793522355278422170"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facebook.com/boroondaracouncil/posts/pfbid0Z2VsPqAAkc3AJ8vyBPVTrA3on2fdss8sQyUHywAw3YkZ1TBEzboLNreB9E61gXEil" TargetMode="External"/><Relationship Id="rId25" Type="http://schemas.openxmlformats.org/officeDocument/2006/relationships/chart" Target="charts/chart2.xm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yoursay.boroondara.vic.gov.au/tree-canopy-strategy" TargetMode="External"/><Relationship Id="rId20" Type="http://schemas.openxmlformats.org/officeDocument/2006/relationships/hyperlink" Target="https://www.instagram.com/reel/C7TNbFNNZKv/?utm_source=ig_web_copy_link&amp;igsh=MzRlODBiNWFlZA==" TargetMode="External"/><Relationship Id="rId29"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asdfresearch.com.au/privacy" TargetMode="External"/><Relationship Id="rId32" Type="http://schemas.openxmlformats.org/officeDocument/2006/relationships/chart" Target="charts/chart9.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hart" Target="charts/chart1.xml"/><Relationship Id="rId23" Type="http://schemas.openxmlformats.org/officeDocument/2006/relationships/hyperlink" Target="https://www.boroondara.vic.gov.au/media/98531/download?inline" TargetMode="External"/><Relationship Id="rId28" Type="http://schemas.openxmlformats.org/officeDocument/2006/relationships/chart" Target="charts/chart5.xm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instagram.com/p/C8dM8-EoIV0/?utm_source=ig_web_copy_link&amp;igsh=MzRlODBiNWFlZA==" TargetMode="External"/><Relationship Id="rId31" Type="http://schemas.openxmlformats.org/officeDocument/2006/relationships/chart" Target="charts/chart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sdf@asdfresearch.com.au" TargetMode="External"/><Relationship Id="rId22" Type="http://schemas.openxmlformats.org/officeDocument/2006/relationships/hyperlink" Target="https://mailchi.mp/7313c154e017/this-fortnight-in-boroondara-protecting-our-trees-free-bike-repairs-seniors-film-festival-submissions-open-and-more?e=d6baaaed46" TargetMode="Externa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AU" sz="1400" b="1"/>
              <a:t>Support for</a:t>
            </a:r>
            <a:r>
              <a:rPr lang="en-AU" sz="1400" b="1" baseline="0"/>
              <a:t> tree canopy approaches</a:t>
            </a:r>
            <a:endParaRPr lang="en-AU" sz="1400"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AU"/>
        </a:p>
      </c:txPr>
    </c:title>
    <c:autoTitleDeleted val="0"/>
    <c:plotArea>
      <c:layout>
        <c:manualLayout>
          <c:layoutTarget val="inner"/>
          <c:xMode val="edge"/>
          <c:yMode val="edge"/>
          <c:x val="2.5462962962962962E-2"/>
          <c:y val="0.1630952380952381"/>
          <c:w val="0.94907407407407407"/>
          <c:h val="0.51851424821897274"/>
        </c:manualLayout>
      </c:layout>
      <c:barChart>
        <c:barDir val="col"/>
        <c:grouping val="percentStacked"/>
        <c:varyColors val="0"/>
        <c:ser>
          <c:idx val="0"/>
          <c:order val="0"/>
          <c:tx>
            <c:strRef>
              <c:f>Sheet1!$B$1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Support for increasing tree canopy cover</c:v>
                </c:pt>
                <c:pt idx="1">
                  <c:v>Plant more trees in parks, streets &amp; shopping strips</c:v>
                </c:pt>
                <c:pt idx="2">
                  <c:v>Minimise pruning around power lines</c:v>
                </c:pt>
                <c:pt idx="3">
                  <c:v>New ways to minimise pruning of street trees</c:v>
                </c:pt>
              </c:strCache>
            </c:strRef>
          </c:cat>
          <c:val>
            <c:numRef>
              <c:f>Sheet1!$B$2:$B$5</c:f>
              <c:numCache>
                <c:formatCode>0%</c:formatCode>
                <c:ptCount val="4"/>
                <c:pt idx="0">
                  <c:v>0.9</c:v>
                </c:pt>
                <c:pt idx="1">
                  <c:v>0.96</c:v>
                </c:pt>
                <c:pt idx="2">
                  <c:v>0.66</c:v>
                </c:pt>
                <c:pt idx="3">
                  <c:v>0.8</c:v>
                </c:pt>
              </c:numCache>
            </c:numRef>
          </c:val>
          <c:extLst>
            <c:ext xmlns:c16="http://schemas.microsoft.com/office/drawing/2014/chart" uri="{C3380CC4-5D6E-409C-BE32-E72D297353CC}">
              <c16:uniqueId val="{00000000-EA54-4429-8CDC-64F24677CE91}"/>
            </c:ext>
          </c:extLst>
        </c:ser>
        <c:ser>
          <c:idx val="1"/>
          <c:order val="1"/>
          <c:tx>
            <c:strRef>
              <c:f>Sheet1!$C$1</c:f>
              <c:strCache>
                <c:ptCount val="1"/>
                <c:pt idx="0">
                  <c:v>Not sure</c:v>
                </c:pt>
              </c:strCache>
            </c:strRef>
          </c:tx>
          <c:spPr>
            <a:solidFill>
              <a:schemeClr val="bg1">
                <a:lumMod val="65000"/>
              </a:schemeClr>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A54-4429-8CDC-64F24677CE91}"/>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A54-4429-8CDC-64F24677CE91}"/>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A54-4429-8CDC-64F24677CE91}"/>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Support for increasing tree canopy cover</c:v>
                </c:pt>
                <c:pt idx="1">
                  <c:v>Plant more trees in parks, streets &amp; shopping strips</c:v>
                </c:pt>
                <c:pt idx="2">
                  <c:v>Minimise pruning around power lines</c:v>
                </c:pt>
                <c:pt idx="3">
                  <c:v>New ways to minimise pruning of street trees</c:v>
                </c:pt>
              </c:strCache>
            </c:strRef>
          </c:cat>
          <c:val>
            <c:numRef>
              <c:f>Sheet1!$C$2:$C$5</c:f>
              <c:numCache>
                <c:formatCode>0%</c:formatCode>
                <c:ptCount val="4"/>
                <c:pt idx="0">
                  <c:v>0.06</c:v>
                </c:pt>
                <c:pt idx="1">
                  <c:v>0.02</c:v>
                </c:pt>
                <c:pt idx="2">
                  <c:v>0.18</c:v>
                </c:pt>
                <c:pt idx="3">
                  <c:v>0.09</c:v>
                </c:pt>
              </c:numCache>
            </c:numRef>
          </c:val>
          <c:extLst>
            <c:ext xmlns:c16="http://schemas.microsoft.com/office/drawing/2014/chart" uri="{C3380CC4-5D6E-409C-BE32-E72D297353CC}">
              <c16:uniqueId val="{00000004-EA54-4429-8CDC-64F24677CE91}"/>
            </c:ext>
          </c:extLst>
        </c:ser>
        <c:ser>
          <c:idx val="2"/>
          <c:order val="2"/>
          <c:tx>
            <c:strRef>
              <c:f>Sheet1!$D$1</c:f>
              <c:strCache>
                <c:ptCount val="1"/>
                <c:pt idx="0">
                  <c:v>No</c:v>
                </c:pt>
              </c:strCache>
            </c:strRef>
          </c:tx>
          <c:spPr>
            <a:solidFill>
              <a:schemeClr val="accent3"/>
            </a:solidFill>
            <a:ln>
              <a:noFill/>
            </a:ln>
            <a:effectLst/>
          </c:spPr>
          <c:invertIfNegative val="0"/>
          <c:dLbls>
            <c:dLbl>
              <c:idx val="2"/>
              <c:layout>
                <c:manualLayout>
                  <c:x val="0"/>
                  <c:y val="-4.216347956505437E-3"/>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A54-4429-8CDC-64F24677CE91}"/>
                </c:ext>
              </c:extLst>
            </c:dLbl>
            <c:dLbl>
              <c:idx val="3"/>
              <c:layout>
                <c:manualLayout>
                  <c:x val="0"/>
                  <c:y val="-4.8250218722659666E-3"/>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A54-4429-8CDC-64F24677CE91}"/>
                </c:ext>
              </c:extLst>
            </c:dLbl>
            <c:dLbl>
              <c:idx val="7"/>
              <c:layout>
                <c:manualLayout>
                  <c:x val="0"/>
                  <c:y val="-4.389888763904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A54-4429-8CDC-64F24677CE91}"/>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accent3"/>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Support for increasing tree canopy cover</c:v>
                </c:pt>
                <c:pt idx="1">
                  <c:v>Plant more trees in parks, streets &amp; shopping strips</c:v>
                </c:pt>
                <c:pt idx="2">
                  <c:v>Minimise pruning around power lines</c:v>
                </c:pt>
                <c:pt idx="3">
                  <c:v>New ways to minimise pruning of street trees</c:v>
                </c:pt>
              </c:strCache>
            </c:strRef>
          </c:cat>
          <c:val>
            <c:numRef>
              <c:f>Sheet1!$D$2:$D$5</c:f>
              <c:numCache>
                <c:formatCode>0%</c:formatCode>
                <c:ptCount val="4"/>
                <c:pt idx="0">
                  <c:v>0.04</c:v>
                </c:pt>
                <c:pt idx="1">
                  <c:v>0.02</c:v>
                </c:pt>
                <c:pt idx="2">
                  <c:v>0.16</c:v>
                </c:pt>
                <c:pt idx="3">
                  <c:v>0.11</c:v>
                </c:pt>
              </c:numCache>
            </c:numRef>
          </c:val>
          <c:extLst>
            <c:ext xmlns:c16="http://schemas.microsoft.com/office/drawing/2014/chart" uri="{C3380CC4-5D6E-409C-BE32-E72D297353CC}">
              <c16:uniqueId val="{00000008-EA54-4429-8CDC-64F24677CE91}"/>
            </c:ext>
          </c:extLst>
        </c:ser>
        <c:dLbls>
          <c:showLegendKey val="0"/>
          <c:showVal val="0"/>
          <c:showCatName val="0"/>
          <c:showSerName val="0"/>
          <c:showPercent val="0"/>
          <c:showBubbleSize val="0"/>
        </c:dLbls>
        <c:gapWidth val="50"/>
        <c:overlap val="100"/>
        <c:axId val="213129720"/>
        <c:axId val="213129328"/>
      </c:barChart>
      <c:catAx>
        <c:axId val="213129720"/>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213129328"/>
        <c:crosses val="autoZero"/>
        <c:auto val="1"/>
        <c:lblAlgn val="ctr"/>
        <c:lblOffset val="100"/>
        <c:noMultiLvlLbl val="0"/>
      </c:catAx>
      <c:valAx>
        <c:axId val="213129328"/>
        <c:scaling>
          <c:orientation val="minMax"/>
          <c:min val="0"/>
        </c:scaling>
        <c:delete val="1"/>
        <c:axPos val="l"/>
        <c:numFmt formatCode="0%" sourceLinked="1"/>
        <c:majorTickMark val="none"/>
        <c:minorTickMark val="none"/>
        <c:tickLblPos val="nextTo"/>
        <c:crossAx val="213129720"/>
        <c:crosses val="autoZero"/>
        <c:crossBetween val="between"/>
      </c:valAx>
      <c:spPr>
        <a:noFill/>
        <a:ln>
          <a:noFill/>
        </a:ln>
        <a:effectLst/>
      </c:spPr>
    </c:plotArea>
    <c:legend>
      <c:legendPos val="b"/>
      <c:layout>
        <c:manualLayout>
          <c:xMode val="edge"/>
          <c:yMode val="edge"/>
          <c:x val="0.33669090842811311"/>
          <c:y val="0.92350831146106738"/>
          <c:w val="0.32661818314377372"/>
          <c:h val="7.649168853893263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AU" sz="1400" b="1"/>
              <a:t>Support for increasing tree canopy cover</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2.5462962962962962E-2"/>
          <c:y val="0.1630952380952381"/>
          <c:w val="0.94907407407407407"/>
          <c:h val="0.51851424821897274"/>
        </c:manualLayout>
      </c:layout>
      <c:barChart>
        <c:barDir val="col"/>
        <c:grouping val="percentStacked"/>
        <c:varyColors val="0"/>
        <c:ser>
          <c:idx val="0"/>
          <c:order val="0"/>
          <c:tx>
            <c:strRef>
              <c:f>Sheet1!$B$1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Sheet1!$B$2:$B$9</c:f>
              <c:numCache>
                <c:formatCode>0%</c:formatCode>
                <c:ptCount val="8"/>
                <c:pt idx="0">
                  <c:v>0.9</c:v>
                </c:pt>
                <c:pt idx="1">
                  <c:v>0.91</c:v>
                </c:pt>
                <c:pt idx="2">
                  <c:v>0.89</c:v>
                </c:pt>
                <c:pt idx="3">
                  <c:v>0.9</c:v>
                </c:pt>
                <c:pt idx="4">
                  <c:v>0.86</c:v>
                </c:pt>
                <c:pt idx="5">
                  <c:v>0.96</c:v>
                </c:pt>
                <c:pt idx="6">
                  <c:v>0.93</c:v>
                </c:pt>
                <c:pt idx="7">
                  <c:v>0.88</c:v>
                </c:pt>
              </c:numCache>
            </c:numRef>
          </c:val>
          <c:extLst>
            <c:ext xmlns:c16="http://schemas.microsoft.com/office/drawing/2014/chart" uri="{C3380CC4-5D6E-409C-BE32-E72D297353CC}">
              <c16:uniqueId val="{00000000-BBC0-4BB6-8F1F-700132B0FDA7}"/>
            </c:ext>
          </c:extLst>
        </c:ser>
        <c:ser>
          <c:idx val="1"/>
          <c:order val="1"/>
          <c:tx>
            <c:strRef>
              <c:f>Sheet1!$C$1</c:f>
              <c:strCache>
                <c:ptCount val="1"/>
                <c:pt idx="0">
                  <c:v>Not sure</c:v>
                </c:pt>
              </c:strCache>
            </c:strRef>
          </c:tx>
          <c:spPr>
            <a:solidFill>
              <a:schemeClr val="bg1">
                <a:lumMod val="65000"/>
              </a:schemeClr>
            </a:solidFill>
            <a:ln>
              <a:noFill/>
            </a:ln>
            <a:effectLst/>
          </c:spPr>
          <c:invertIfNegative val="0"/>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Sheet1!$C$2:$C$9</c:f>
              <c:numCache>
                <c:formatCode>0%</c:formatCode>
                <c:ptCount val="8"/>
                <c:pt idx="0">
                  <c:v>0.06</c:v>
                </c:pt>
                <c:pt idx="1">
                  <c:v>0.04</c:v>
                </c:pt>
                <c:pt idx="2">
                  <c:v>0.05</c:v>
                </c:pt>
                <c:pt idx="3">
                  <c:v>0.06</c:v>
                </c:pt>
                <c:pt idx="4">
                  <c:v>0.1</c:v>
                </c:pt>
                <c:pt idx="5">
                  <c:v>0.03</c:v>
                </c:pt>
                <c:pt idx="6">
                  <c:v>0.06</c:v>
                </c:pt>
                <c:pt idx="7">
                  <c:v>0.06</c:v>
                </c:pt>
              </c:numCache>
            </c:numRef>
          </c:val>
          <c:extLst>
            <c:ext xmlns:c16="http://schemas.microsoft.com/office/drawing/2014/chart" uri="{C3380CC4-5D6E-409C-BE32-E72D297353CC}">
              <c16:uniqueId val="{00000001-BBC0-4BB6-8F1F-700132B0FDA7}"/>
            </c:ext>
          </c:extLst>
        </c:ser>
        <c:ser>
          <c:idx val="2"/>
          <c:order val="2"/>
          <c:tx>
            <c:strRef>
              <c:f>Sheet1!$D$1</c:f>
              <c:strCache>
                <c:ptCount val="1"/>
                <c:pt idx="0">
                  <c:v>No</c:v>
                </c:pt>
              </c:strCache>
            </c:strRef>
          </c:tx>
          <c:spPr>
            <a:solidFill>
              <a:schemeClr val="accent3"/>
            </a:solidFill>
            <a:ln>
              <a:noFill/>
            </a:ln>
            <a:effectLst/>
          </c:spPr>
          <c:invertIfNegative val="0"/>
          <c:dLbls>
            <c:dLbl>
              <c:idx val="2"/>
              <c:layout>
                <c:manualLayout>
                  <c:x val="0"/>
                  <c:y val="-4.389888763904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BC0-4BB6-8F1F-700132B0FDA7}"/>
                </c:ext>
              </c:extLst>
            </c:dLbl>
            <c:dLbl>
              <c:idx val="7"/>
              <c:layout>
                <c:manualLayout>
                  <c:x val="0"/>
                  <c:y val="-4.389888763904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BC0-4BB6-8F1F-700132B0FDA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accent3"/>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Sheet1!$D$2:$D$9</c:f>
              <c:numCache>
                <c:formatCode>0%</c:formatCode>
                <c:ptCount val="8"/>
                <c:pt idx="0">
                  <c:v>0.04</c:v>
                </c:pt>
                <c:pt idx="1">
                  <c:v>0.04</c:v>
                </c:pt>
                <c:pt idx="2">
                  <c:v>0.06</c:v>
                </c:pt>
                <c:pt idx="3">
                  <c:v>0.04</c:v>
                </c:pt>
                <c:pt idx="4">
                  <c:v>0.03</c:v>
                </c:pt>
                <c:pt idx="5">
                  <c:v>0.01</c:v>
                </c:pt>
                <c:pt idx="6">
                  <c:v>0.02</c:v>
                </c:pt>
                <c:pt idx="7">
                  <c:v>0.06</c:v>
                </c:pt>
              </c:numCache>
            </c:numRef>
          </c:val>
          <c:extLst>
            <c:ext xmlns:c16="http://schemas.microsoft.com/office/drawing/2014/chart" uri="{C3380CC4-5D6E-409C-BE32-E72D297353CC}">
              <c16:uniqueId val="{00000004-BBC0-4BB6-8F1F-700132B0FDA7}"/>
            </c:ext>
          </c:extLst>
        </c:ser>
        <c:dLbls>
          <c:showLegendKey val="0"/>
          <c:showVal val="0"/>
          <c:showCatName val="0"/>
          <c:showSerName val="0"/>
          <c:showPercent val="0"/>
          <c:showBubbleSize val="0"/>
        </c:dLbls>
        <c:gapWidth val="50"/>
        <c:overlap val="100"/>
        <c:axId val="213128936"/>
        <c:axId val="213130896"/>
      </c:barChart>
      <c:catAx>
        <c:axId val="213128936"/>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213130896"/>
        <c:crosses val="autoZero"/>
        <c:auto val="1"/>
        <c:lblAlgn val="ctr"/>
        <c:lblOffset val="100"/>
        <c:noMultiLvlLbl val="0"/>
      </c:catAx>
      <c:valAx>
        <c:axId val="213130896"/>
        <c:scaling>
          <c:orientation val="minMax"/>
          <c:min val="0"/>
        </c:scaling>
        <c:delete val="1"/>
        <c:axPos val="l"/>
        <c:numFmt formatCode="0%" sourceLinked="1"/>
        <c:majorTickMark val="none"/>
        <c:minorTickMark val="none"/>
        <c:tickLblPos val="nextTo"/>
        <c:crossAx val="213128936"/>
        <c:crosses val="autoZero"/>
        <c:crossBetween val="between"/>
      </c:valAx>
      <c:spPr>
        <a:noFill/>
        <a:ln>
          <a:noFill/>
        </a:ln>
        <a:effectLst/>
      </c:spPr>
    </c:plotArea>
    <c:legend>
      <c:legendPos val="b"/>
      <c:layout>
        <c:manualLayout>
          <c:xMode val="edge"/>
          <c:yMode val="edge"/>
          <c:x val="0.33669090842811311"/>
          <c:y val="0.92350831146106738"/>
          <c:w val="0.32661818314377372"/>
          <c:h val="7.649168853893263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AU" sz="1400" b="1"/>
              <a:t>Plant more trees in parks, streets &amp; shopping strips</a:t>
            </a:r>
          </a:p>
        </c:rich>
      </c:tx>
      <c:layout>
        <c:manualLayout>
          <c:xMode val="edge"/>
          <c:yMode val="edge"/>
          <c:x val="0.14370935403907842"/>
          <c:y val="1.587301587301587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2.5462962962962962E-2"/>
          <c:y val="0.21468253968253967"/>
          <c:w val="0.94907407407407407"/>
          <c:h val="0.46692694663167111"/>
        </c:manualLayout>
      </c:layout>
      <c:barChart>
        <c:barDir val="col"/>
        <c:grouping val="percentStacked"/>
        <c:varyColors val="0"/>
        <c:ser>
          <c:idx val="0"/>
          <c:order val="0"/>
          <c:tx>
            <c:strRef>
              <c:f>Sheet1!$B$1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Sheet1!$B$2:$B$9</c:f>
              <c:numCache>
                <c:formatCode>0%</c:formatCode>
                <c:ptCount val="8"/>
                <c:pt idx="0">
                  <c:v>0.96</c:v>
                </c:pt>
                <c:pt idx="1">
                  <c:v>0.96</c:v>
                </c:pt>
                <c:pt idx="2">
                  <c:v>0.98</c:v>
                </c:pt>
                <c:pt idx="3">
                  <c:v>0.97</c:v>
                </c:pt>
                <c:pt idx="4">
                  <c:v>0.95</c:v>
                </c:pt>
                <c:pt idx="5">
                  <c:v>0.96</c:v>
                </c:pt>
                <c:pt idx="6">
                  <c:v>0.97</c:v>
                </c:pt>
                <c:pt idx="7">
                  <c:v>0.95</c:v>
                </c:pt>
              </c:numCache>
            </c:numRef>
          </c:val>
          <c:extLst>
            <c:ext xmlns:c16="http://schemas.microsoft.com/office/drawing/2014/chart" uri="{C3380CC4-5D6E-409C-BE32-E72D297353CC}">
              <c16:uniqueId val="{00000000-6F25-494E-ADC2-E0762159F6A6}"/>
            </c:ext>
          </c:extLst>
        </c:ser>
        <c:ser>
          <c:idx val="1"/>
          <c:order val="1"/>
          <c:tx>
            <c:strRef>
              <c:f>Sheet1!$C$1</c:f>
              <c:strCache>
                <c:ptCount val="1"/>
                <c:pt idx="0">
                  <c:v>Not sure</c:v>
                </c:pt>
              </c:strCache>
            </c:strRef>
          </c:tx>
          <c:spPr>
            <a:solidFill>
              <a:schemeClr val="bg1">
                <a:lumMod val="65000"/>
              </a:schemeClr>
            </a:solidFill>
            <a:ln>
              <a:noFill/>
            </a:ln>
            <a:effectLst/>
          </c:spPr>
          <c:invertIfNegative val="0"/>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Sheet1!$C$2:$C$9</c:f>
              <c:numCache>
                <c:formatCode>0%</c:formatCode>
                <c:ptCount val="8"/>
                <c:pt idx="0">
                  <c:v>0.02</c:v>
                </c:pt>
                <c:pt idx="1">
                  <c:v>0.02</c:v>
                </c:pt>
                <c:pt idx="3">
                  <c:v>0.02</c:v>
                </c:pt>
                <c:pt idx="4">
                  <c:v>0.02</c:v>
                </c:pt>
                <c:pt idx="5">
                  <c:v>0.03</c:v>
                </c:pt>
                <c:pt idx="6">
                  <c:v>0.01</c:v>
                </c:pt>
                <c:pt idx="7">
                  <c:v>0.03</c:v>
                </c:pt>
              </c:numCache>
            </c:numRef>
          </c:val>
          <c:extLst>
            <c:ext xmlns:c16="http://schemas.microsoft.com/office/drawing/2014/chart" uri="{C3380CC4-5D6E-409C-BE32-E72D297353CC}">
              <c16:uniqueId val="{00000001-6F25-494E-ADC2-E0762159F6A6}"/>
            </c:ext>
          </c:extLst>
        </c:ser>
        <c:ser>
          <c:idx val="2"/>
          <c:order val="2"/>
          <c:tx>
            <c:strRef>
              <c:f>Sheet1!$D$1</c:f>
              <c:strCache>
                <c:ptCount val="1"/>
                <c:pt idx="0">
                  <c:v>No</c:v>
                </c:pt>
              </c:strCache>
            </c:strRef>
          </c:tx>
          <c:spPr>
            <a:solidFill>
              <a:schemeClr val="accent3"/>
            </a:solidFill>
            <a:ln>
              <a:noFill/>
            </a:ln>
            <a:effectLst/>
          </c:spPr>
          <c:invertIfNegative val="0"/>
          <c:dLbls>
            <c:dLbl>
              <c:idx val="2"/>
              <c:layout>
                <c:manualLayout>
                  <c:x val="0"/>
                  <c:y val="-4.389888763904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F25-494E-ADC2-E0762159F6A6}"/>
                </c:ext>
              </c:extLst>
            </c:dLbl>
            <c:dLbl>
              <c:idx val="7"/>
              <c:layout>
                <c:manualLayout>
                  <c:x val="0"/>
                  <c:y val="-4.389888763904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F25-494E-ADC2-E0762159F6A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accent3"/>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Sheet1!$D$2:$D$9</c:f>
              <c:numCache>
                <c:formatCode>0%</c:formatCode>
                <c:ptCount val="8"/>
                <c:pt idx="0">
                  <c:v>0.02</c:v>
                </c:pt>
                <c:pt idx="1">
                  <c:v>0.02</c:v>
                </c:pt>
                <c:pt idx="2">
                  <c:v>0.02</c:v>
                </c:pt>
                <c:pt idx="3">
                  <c:v>0.02</c:v>
                </c:pt>
                <c:pt idx="4">
                  <c:v>0.03</c:v>
                </c:pt>
                <c:pt idx="5">
                  <c:v>0.01</c:v>
                </c:pt>
                <c:pt idx="6">
                  <c:v>0.02</c:v>
                </c:pt>
                <c:pt idx="7">
                  <c:v>0.02</c:v>
                </c:pt>
              </c:numCache>
            </c:numRef>
          </c:val>
          <c:extLst>
            <c:ext xmlns:c16="http://schemas.microsoft.com/office/drawing/2014/chart" uri="{C3380CC4-5D6E-409C-BE32-E72D297353CC}">
              <c16:uniqueId val="{00000004-6F25-494E-ADC2-E0762159F6A6}"/>
            </c:ext>
          </c:extLst>
        </c:ser>
        <c:dLbls>
          <c:showLegendKey val="0"/>
          <c:showVal val="0"/>
          <c:showCatName val="0"/>
          <c:showSerName val="0"/>
          <c:showPercent val="0"/>
          <c:showBubbleSize val="0"/>
        </c:dLbls>
        <c:gapWidth val="50"/>
        <c:overlap val="100"/>
        <c:axId val="318189680"/>
        <c:axId val="318186936"/>
      </c:barChart>
      <c:catAx>
        <c:axId val="318189680"/>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18186936"/>
        <c:crosses val="autoZero"/>
        <c:auto val="1"/>
        <c:lblAlgn val="ctr"/>
        <c:lblOffset val="100"/>
        <c:noMultiLvlLbl val="0"/>
      </c:catAx>
      <c:valAx>
        <c:axId val="318186936"/>
        <c:scaling>
          <c:orientation val="minMax"/>
          <c:min val="0"/>
        </c:scaling>
        <c:delete val="1"/>
        <c:axPos val="l"/>
        <c:numFmt formatCode="0%" sourceLinked="1"/>
        <c:majorTickMark val="none"/>
        <c:minorTickMark val="none"/>
        <c:tickLblPos val="nextTo"/>
        <c:crossAx val="318189680"/>
        <c:crosses val="autoZero"/>
        <c:crossBetween val="between"/>
      </c:valAx>
      <c:spPr>
        <a:noFill/>
        <a:ln>
          <a:noFill/>
        </a:ln>
        <a:effectLst/>
      </c:spPr>
    </c:plotArea>
    <c:legend>
      <c:legendPos val="b"/>
      <c:layout>
        <c:manualLayout>
          <c:xMode val="edge"/>
          <c:yMode val="edge"/>
          <c:x val="0.33669090842811311"/>
          <c:y val="0.92350831146106738"/>
          <c:w val="0.32661818314377372"/>
          <c:h val="7.649168853893263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AU" sz="1400" b="1"/>
              <a:t>Minimise pruning around power lines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2.5462962962962962E-2"/>
          <c:y val="0.13134920634920635"/>
          <c:w val="0.94907407407407407"/>
          <c:h val="0.55026027996500437"/>
        </c:manualLayout>
      </c:layout>
      <c:barChart>
        <c:barDir val="col"/>
        <c:grouping val="percentStacked"/>
        <c:varyColors val="0"/>
        <c:ser>
          <c:idx val="0"/>
          <c:order val="0"/>
          <c:tx>
            <c:strRef>
              <c:f>Sheet1!$B$1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Sheet1!$B$2:$B$9</c:f>
              <c:numCache>
                <c:formatCode>0%</c:formatCode>
                <c:ptCount val="8"/>
                <c:pt idx="0">
                  <c:v>0.66</c:v>
                </c:pt>
                <c:pt idx="1">
                  <c:v>0.74</c:v>
                </c:pt>
                <c:pt idx="2">
                  <c:v>0.55000000000000004</c:v>
                </c:pt>
                <c:pt idx="3">
                  <c:v>0.63</c:v>
                </c:pt>
                <c:pt idx="4">
                  <c:v>0.63</c:v>
                </c:pt>
                <c:pt idx="5" formatCode="###0%">
                  <c:v>0.77</c:v>
                </c:pt>
                <c:pt idx="6">
                  <c:v>0.69</c:v>
                </c:pt>
                <c:pt idx="7">
                  <c:v>0.64</c:v>
                </c:pt>
              </c:numCache>
            </c:numRef>
          </c:val>
          <c:extLst>
            <c:ext xmlns:c16="http://schemas.microsoft.com/office/drawing/2014/chart" uri="{C3380CC4-5D6E-409C-BE32-E72D297353CC}">
              <c16:uniqueId val="{00000000-1261-4C78-9CB5-639D2B64BD61}"/>
            </c:ext>
          </c:extLst>
        </c:ser>
        <c:ser>
          <c:idx val="1"/>
          <c:order val="1"/>
          <c:tx>
            <c:strRef>
              <c:f>Sheet1!$C$1</c:f>
              <c:strCache>
                <c:ptCount val="1"/>
                <c:pt idx="0">
                  <c:v>Not sure</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Sheet1!$C$2:$C$9</c:f>
              <c:numCache>
                <c:formatCode>0%</c:formatCode>
                <c:ptCount val="8"/>
                <c:pt idx="0">
                  <c:v>0.18</c:v>
                </c:pt>
                <c:pt idx="1">
                  <c:v>0.15</c:v>
                </c:pt>
                <c:pt idx="2">
                  <c:v>0.23</c:v>
                </c:pt>
                <c:pt idx="3">
                  <c:v>0.2</c:v>
                </c:pt>
                <c:pt idx="4">
                  <c:v>0.2</c:v>
                </c:pt>
                <c:pt idx="5">
                  <c:v>0.12</c:v>
                </c:pt>
                <c:pt idx="6">
                  <c:v>0.19</c:v>
                </c:pt>
                <c:pt idx="7">
                  <c:v>0.17</c:v>
                </c:pt>
              </c:numCache>
            </c:numRef>
          </c:val>
          <c:extLst>
            <c:ext xmlns:c16="http://schemas.microsoft.com/office/drawing/2014/chart" uri="{C3380CC4-5D6E-409C-BE32-E72D297353CC}">
              <c16:uniqueId val="{00000001-1261-4C78-9CB5-639D2B64BD61}"/>
            </c:ext>
          </c:extLst>
        </c:ser>
        <c:ser>
          <c:idx val="2"/>
          <c:order val="2"/>
          <c:tx>
            <c:strRef>
              <c:f>Sheet1!$D$1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Sheet1!$D$2:$D$9</c:f>
              <c:numCache>
                <c:formatCode>0%</c:formatCode>
                <c:ptCount val="8"/>
                <c:pt idx="0">
                  <c:v>0.16</c:v>
                </c:pt>
                <c:pt idx="1">
                  <c:v>0.11</c:v>
                </c:pt>
                <c:pt idx="2">
                  <c:v>0.22</c:v>
                </c:pt>
                <c:pt idx="3">
                  <c:v>0.17</c:v>
                </c:pt>
                <c:pt idx="4">
                  <c:v>0.17</c:v>
                </c:pt>
                <c:pt idx="5">
                  <c:v>0.11</c:v>
                </c:pt>
                <c:pt idx="6">
                  <c:v>0.13</c:v>
                </c:pt>
                <c:pt idx="7" formatCode="###0%">
                  <c:v>0.2</c:v>
                </c:pt>
              </c:numCache>
            </c:numRef>
          </c:val>
          <c:extLst>
            <c:ext xmlns:c16="http://schemas.microsoft.com/office/drawing/2014/chart" uri="{C3380CC4-5D6E-409C-BE32-E72D297353CC}">
              <c16:uniqueId val="{00000002-1261-4C78-9CB5-639D2B64BD61}"/>
            </c:ext>
          </c:extLst>
        </c:ser>
        <c:dLbls>
          <c:showLegendKey val="0"/>
          <c:showVal val="0"/>
          <c:showCatName val="0"/>
          <c:showSerName val="0"/>
          <c:showPercent val="0"/>
          <c:showBubbleSize val="0"/>
        </c:dLbls>
        <c:gapWidth val="50"/>
        <c:overlap val="100"/>
        <c:axId val="318189288"/>
        <c:axId val="318184192"/>
      </c:barChart>
      <c:catAx>
        <c:axId val="318189288"/>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18184192"/>
        <c:crosses val="autoZero"/>
        <c:auto val="1"/>
        <c:lblAlgn val="ctr"/>
        <c:lblOffset val="100"/>
        <c:noMultiLvlLbl val="0"/>
      </c:catAx>
      <c:valAx>
        <c:axId val="318184192"/>
        <c:scaling>
          <c:orientation val="minMax"/>
          <c:min val="0"/>
        </c:scaling>
        <c:delete val="1"/>
        <c:axPos val="l"/>
        <c:numFmt formatCode="0%" sourceLinked="1"/>
        <c:majorTickMark val="none"/>
        <c:minorTickMark val="none"/>
        <c:tickLblPos val="nextTo"/>
        <c:crossAx val="318189288"/>
        <c:crosses val="autoZero"/>
        <c:crossBetween val="between"/>
      </c:valAx>
      <c:spPr>
        <a:noFill/>
        <a:ln>
          <a:noFill/>
        </a:ln>
        <a:effectLst/>
      </c:spPr>
    </c:plotArea>
    <c:legend>
      <c:legendPos val="b"/>
      <c:layout>
        <c:manualLayout>
          <c:xMode val="edge"/>
          <c:yMode val="edge"/>
          <c:x val="0.33669090842811311"/>
          <c:y val="0.92350831146106738"/>
          <c:w val="0.32661818314377372"/>
          <c:h val="7.649168853893263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AU" sz="1400" b="1"/>
              <a:t>New ways to minimise</a:t>
            </a:r>
            <a:r>
              <a:rPr lang="en-AU" sz="1400" b="1" baseline="0"/>
              <a:t> pruning of street trees</a:t>
            </a:r>
            <a:endParaRPr lang="en-AU" sz="1400"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AU"/>
        </a:p>
      </c:txPr>
    </c:title>
    <c:autoTitleDeleted val="0"/>
    <c:plotArea>
      <c:layout>
        <c:manualLayout>
          <c:layoutTarget val="inner"/>
          <c:xMode val="edge"/>
          <c:yMode val="edge"/>
          <c:x val="2.5462962962962962E-2"/>
          <c:y val="0.13928571428571429"/>
          <c:w val="0.94907407407407407"/>
          <c:h val="0.54232377202849646"/>
        </c:manualLayout>
      </c:layout>
      <c:barChart>
        <c:barDir val="col"/>
        <c:grouping val="percentStacked"/>
        <c:varyColors val="0"/>
        <c:ser>
          <c:idx val="0"/>
          <c:order val="0"/>
          <c:tx>
            <c:strRef>
              <c:f>Sheet1!$B$1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Sheet1!$B$2:$B$9</c:f>
              <c:numCache>
                <c:formatCode>0%</c:formatCode>
                <c:ptCount val="8"/>
                <c:pt idx="0">
                  <c:v>0.8</c:v>
                </c:pt>
                <c:pt idx="1">
                  <c:v>0.87</c:v>
                </c:pt>
                <c:pt idx="2">
                  <c:v>0.72</c:v>
                </c:pt>
                <c:pt idx="3">
                  <c:v>0.76</c:v>
                </c:pt>
                <c:pt idx="4">
                  <c:v>0.79</c:v>
                </c:pt>
                <c:pt idx="5" formatCode="###0%">
                  <c:v>0.89</c:v>
                </c:pt>
                <c:pt idx="6">
                  <c:v>0.83</c:v>
                </c:pt>
                <c:pt idx="7">
                  <c:v>0.77</c:v>
                </c:pt>
              </c:numCache>
            </c:numRef>
          </c:val>
          <c:extLst>
            <c:ext xmlns:c16="http://schemas.microsoft.com/office/drawing/2014/chart" uri="{C3380CC4-5D6E-409C-BE32-E72D297353CC}">
              <c16:uniqueId val="{00000000-B7A2-4E9D-85B2-8F383B483A2C}"/>
            </c:ext>
          </c:extLst>
        </c:ser>
        <c:ser>
          <c:idx val="1"/>
          <c:order val="1"/>
          <c:tx>
            <c:strRef>
              <c:f>Sheet1!$C$1</c:f>
              <c:strCache>
                <c:ptCount val="1"/>
                <c:pt idx="0">
                  <c:v>Not sure</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Sheet1!$C$2:$C$9</c:f>
              <c:numCache>
                <c:formatCode>0%</c:formatCode>
                <c:ptCount val="8"/>
                <c:pt idx="0">
                  <c:v>0.09</c:v>
                </c:pt>
                <c:pt idx="1">
                  <c:v>0.09</c:v>
                </c:pt>
                <c:pt idx="2">
                  <c:v>0.13</c:v>
                </c:pt>
                <c:pt idx="3">
                  <c:v>0.1</c:v>
                </c:pt>
                <c:pt idx="4">
                  <c:v>0.1</c:v>
                </c:pt>
                <c:pt idx="5">
                  <c:v>0.06</c:v>
                </c:pt>
                <c:pt idx="6">
                  <c:v>0.1</c:v>
                </c:pt>
                <c:pt idx="7">
                  <c:v>0.09</c:v>
                </c:pt>
              </c:numCache>
            </c:numRef>
          </c:val>
          <c:extLst>
            <c:ext xmlns:c16="http://schemas.microsoft.com/office/drawing/2014/chart" uri="{C3380CC4-5D6E-409C-BE32-E72D297353CC}">
              <c16:uniqueId val="{00000001-B7A2-4E9D-85B2-8F383B483A2C}"/>
            </c:ext>
          </c:extLst>
        </c:ser>
        <c:ser>
          <c:idx val="2"/>
          <c:order val="2"/>
          <c:tx>
            <c:strRef>
              <c:f>Sheet1!$D$1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Total (n=675)</c:v>
                </c:pt>
                <c:pt idx="1">
                  <c:v>Under 35 (n=46)</c:v>
                </c:pt>
                <c:pt idx="2">
                  <c:v>35-49 (n=125)</c:v>
                </c:pt>
                <c:pt idx="3">
                  <c:v>50-59 (n=119)</c:v>
                </c:pt>
                <c:pt idx="4">
                  <c:v>60-69 (n=173)</c:v>
                </c:pt>
                <c:pt idx="5">
                  <c:v>70+ (n=179)</c:v>
                </c:pt>
                <c:pt idx="6">
                  <c:v>Woman (n=390)</c:v>
                </c:pt>
                <c:pt idx="7">
                  <c:v>Man (n=248)</c:v>
                </c:pt>
              </c:strCache>
            </c:strRef>
          </c:cat>
          <c:val>
            <c:numRef>
              <c:f>Sheet1!$D$2:$D$9</c:f>
              <c:numCache>
                <c:formatCode>0%</c:formatCode>
                <c:ptCount val="8"/>
                <c:pt idx="0">
                  <c:v>0.11</c:v>
                </c:pt>
                <c:pt idx="1">
                  <c:v>0.04</c:v>
                </c:pt>
                <c:pt idx="2" formatCode="###0%">
                  <c:v>0.15</c:v>
                </c:pt>
                <c:pt idx="3">
                  <c:v>0.13</c:v>
                </c:pt>
                <c:pt idx="4">
                  <c:v>0.11</c:v>
                </c:pt>
                <c:pt idx="5">
                  <c:v>0.06</c:v>
                </c:pt>
                <c:pt idx="6">
                  <c:v>7.0000000000000007E-2</c:v>
                </c:pt>
                <c:pt idx="7" formatCode="###0%">
                  <c:v>0.14000000000000001</c:v>
                </c:pt>
              </c:numCache>
            </c:numRef>
          </c:val>
          <c:extLst>
            <c:ext xmlns:c16="http://schemas.microsoft.com/office/drawing/2014/chart" uri="{C3380CC4-5D6E-409C-BE32-E72D297353CC}">
              <c16:uniqueId val="{00000002-B7A2-4E9D-85B2-8F383B483A2C}"/>
            </c:ext>
          </c:extLst>
        </c:ser>
        <c:dLbls>
          <c:showLegendKey val="0"/>
          <c:showVal val="0"/>
          <c:showCatName val="0"/>
          <c:showSerName val="0"/>
          <c:showPercent val="0"/>
          <c:showBubbleSize val="0"/>
        </c:dLbls>
        <c:gapWidth val="50"/>
        <c:overlap val="100"/>
        <c:axId val="318185368"/>
        <c:axId val="318187328"/>
      </c:barChart>
      <c:catAx>
        <c:axId val="318185368"/>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18187328"/>
        <c:crosses val="autoZero"/>
        <c:auto val="1"/>
        <c:lblAlgn val="ctr"/>
        <c:lblOffset val="100"/>
        <c:noMultiLvlLbl val="0"/>
      </c:catAx>
      <c:valAx>
        <c:axId val="318187328"/>
        <c:scaling>
          <c:orientation val="minMax"/>
          <c:min val="0"/>
        </c:scaling>
        <c:delete val="1"/>
        <c:axPos val="l"/>
        <c:numFmt formatCode="0%" sourceLinked="1"/>
        <c:majorTickMark val="none"/>
        <c:minorTickMark val="none"/>
        <c:tickLblPos val="nextTo"/>
        <c:crossAx val="318185368"/>
        <c:crosses val="autoZero"/>
        <c:crossBetween val="between"/>
      </c:valAx>
      <c:spPr>
        <a:noFill/>
        <a:ln>
          <a:noFill/>
        </a:ln>
        <a:effectLst/>
      </c:spPr>
    </c:plotArea>
    <c:legend>
      <c:legendPos val="b"/>
      <c:layout>
        <c:manualLayout>
          <c:xMode val="edge"/>
          <c:yMode val="edge"/>
          <c:x val="0.33669090842811311"/>
          <c:y val="0.92350831146106738"/>
          <c:w val="0.32661818314377372"/>
          <c:h val="7.649168853893263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US" sz="1400" b="1"/>
              <a:t>Ideas to help residents plant trees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Provide information, advice or education</c:v>
                </c:pt>
                <c:pt idx="1">
                  <c:v>Provide free or discounted trees</c:v>
                </c:pt>
                <c:pt idx="2">
                  <c:v>Financial assistance</c:v>
                </c:pt>
                <c:pt idx="3">
                  <c:v>More flexibility in rules</c:v>
                </c:pt>
                <c:pt idx="4">
                  <c:v>Make planting trees a condition of planning permits</c:v>
                </c:pt>
                <c:pt idx="5">
                  <c:v>Mention of the tree type to prioritise</c:v>
                </c:pt>
                <c:pt idx="6">
                  <c:v>Nature strip planting</c:v>
                </c:pt>
                <c:pt idx="7">
                  <c:v>Suggestion for planting on public land</c:v>
                </c:pt>
                <c:pt idx="8">
                  <c:v>Let residents choose the types of trees</c:v>
                </c:pt>
                <c:pt idx="9">
                  <c:v>Events</c:v>
                </c:pt>
                <c:pt idx="10">
                  <c:v>Help prevent possums eating trees</c:v>
                </c:pt>
                <c:pt idx="11">
                  <c:v>Knowing that a tree will remain protected in the future</c:v>
                </c:pt>
              </c:strCache>
            </c:strRef>
          </c:cat>
          <c:val>
            <c:numRef>
              <c:f>Sheet1!$B$2:$B$13</c:f>
              <c:numCache>
                <c:formatCode>0%</c:formatCode>
                <c:ptCount val="12"/>
                <c:pt idx="0">
                  <c:v>0.26</c:v>
                </c:pt>
                <c:pt idx="1">
                  <c:v>0.18</c:v>
                </c:pt>
                <c:pt idx="2">
                  <c:v>0.14000000000000001</c:v>
                </c:pt>
                <c:pt idx="3">
                  <c:v>0.05</c:v>
                </c:pt>
                <c:pt idx="4">
                  <c:v>0.03</c:v>
                </c:pt>
                <c:pt idx="5">
                  <c:v>0.03</c:v>
                </c:pt>
                <c:pt idx="6">
                  <c:v>0.02</c:v>
                </c:pt>
                <c:pt idx="7">
                  <c:v>0.01</c:v>
                </c:pt>
                <c:pt idx="8">
                  <c:v>0.01</c:v>
                </c:pt>
                <c:pt idx="9">
                  <c:v>0.01</c:v>
                </c:pt>
                <c:pt idx="10">
                  <c:v>0.01</c:v>
                </c:pt>
                <c:pt idx="11">
                  <c:v>0.01</c:v>
                </c:pt>
              </c:numCache>
            </c:numRef>
          </c:val>
          <c:extLst>
            <c:ext xmlns:c16="http://schemas.microsoft.com/office/drawing/2014/chart" uri="{C3380CC4-5D6E-409C-BE32-E72D297353CC}">
              <c16:uniqueId val="{00000000-B0E1-43D8-9E09-61A45AB80311}"/>
            </c:ext>
          </c:extLst>
        </c:ser>
        <c:dLbls>
          <c:showLegendKey val="0"/>
          <c:showVal val="0"/>
          <c:showCatName val="0"/>
          <c:showSerName val="0"/>
          <c:showPercent val="0"/>
          <c:showBubbleSize val="0"/>
        </c:dLbls>
        <c:gapWidth val="50"/>
        <c:axId val="318184976"/>
        <c:axId val="318190856"/>
      </c:barChart>
      <c:catAx>
        <c:axId val="318184976"/>
        <c:scaling>
          <c:orientation val="maxMin"/>
        </c:scaling>
        <c:delete val="0"/>
        <c:axPos val="l"/>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18190856"/>
        <c:crosses val="autoZero"/>
        <c:auto val="1"/>
        <c:lblAlgn val="ctr"/>
        <c:lblOffset val="100"/>
        <c:noMultiLvlLbl val="0"/>
      </c:catAx>
      <c:valAx>
        <c:axId val="318190856"/>
        <c:scaling>
          <c:orientation val="minMax"/>
        </c:scaling>
        <c:delete val="1"/>
        <c:axPos val="t"/>
        <c:numFmt formatCode="0%" sourceLinked="1"/>
        <c:majorTickMark val="none"/>
        <c:minorTickMark val="none"/>
        <c:tickLblPos val="nextTo"/>
        <c:crossAx val="318184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US" sz="1400" b="1"/>
              <a:t>Barriers to residents planting trees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Already have trees or planting</c:v>
                </c:pt>
                <c:pt idx="1">
                  <c:v>Restrict new builds from clearing trees</c:v>
                </c:pt>
                <c:pt idx="2">
                  <c:v>Not enough space</c:v>
                </c:pt>
                <c:pt idx="3">
                  <c:v>Concerns about infrastructure damage</c:v>
                </c:pt>
                <c:pt idx="4">
                  <c:v>Live in an apartment or unit</c:v>
                </c:pt>
                <c:pt idx="5">
                  <c:v>Maintenance</c:v>
                </c:pt>
                <c:pt idx="6">
                  <c:v>Enforce fines for illegal removal</c:v>
                </c:pt>
                <c:pt idx="7">
                  <c:v>Renter</c:v>
                </c:pt>
                <c:pt idx="8">
                  <c:v>Impact on neighbours</c:v>
                </c:pt>
                <c:pt idx="9">
                  <c:v>Not interested</c:v>
                </c:pt>
                <c:pt idx="10">
                  <c:v>Safety concerns from falling limbs</c:v>
                </c:pt>
                <c:pt idx="11">
                  <c:v>Bad pruning around power lines</c:v>
                </c:pt>
              </c:strCache>
            </c:strRef>
          </c:cat>
          <c:val>
            <c:numRef>
              <c:f>Sheet1!$B$2:$B$13</c:f>
              <c:numCache>
                <c:formatCode>0%</c:formatCode>
                <c:ptCount val="12"/>
                <c:pt idx="0">
                  <c:v>0.24</c:v>
                </c:pt>
                <c:pt idx="1">
                  <c:v>0.11</c:v>
                </c:pt>
                <c:pt idx="2">
                  <c:v>0.06</c:v>
                </c:pt>
                <c:pt idx="3">
                  <c:v>0.04</c:v>
                </c:pt>
                <c:pt idx="4">
                  <c:v>0.03</c:v>
                </c:pt>
                <c:pt idx="5">
                  <c:v>0.03</c:v>
                </c:pt>
                <c:pt idx="6">
                  <c:v>0.02</c:v>
                </c:pt>
                <c:pt idx="7">
                  <c:v>0.02</c:v>
                </c:pt>
                <c:pt idx="8">
                  <c:v>0.02</c:v>
                </c:pt>
                <c:pt idx="9">
                  <c:v>0.02</c:v>
                </c:pt>
                <c:pt idx="10">
                  <c:v>0.01</c:v>
                </c:pt>
                <c:pt idx="11">
                  <c:v>0.01</c:v>
                </c:pt>
              </c:numCache>
            </c:numRef>
          </c:val>
          <c:extLst>
            <c:ext xmlns:c16="http://schemas.microsoft.com/office/drawing/2014/chart" uri="{C3380CC4-5D6E-409C-BE32-E72D297353CC}">
              <c16:uniqueId val="{00000000-94DD-4BA9-9BFB-D3E2ACBA7AA8}"/>
            </c:ext>
          </c:extLst>
        </c:ser>
        <c:dLbls>
          <c:showLegendKey val="0"/>
          <c:showVal val="0"/>
          <c:showCatName val="0"/>
          <c:showSerName val="0"/>
          <c:showPercent val="0"/>
          <c:showBubbleSize val="0"/>
        </c:dLbls>
        <c:gapWidth val="50"/>
        <c:axId val="318188504"/>
        <c:axId val="318190072"/>
      </c:barChart>
      <c:catAx>
        <c:axId val="318188504"/>
        <c:scaling>
          <c:orientation val="maxMin"/>
        </c:scaling>
        <c:delete val="0"/>
        <c:axPos val="l"/>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18190072"/>
        <c:crosses val="autoZero"/>
        <c:auto val="1"/>
        <c:lblAlgn val="ctr"/>
        <c:lblOffset val="100"/>
        <c:noMultiLvlLbl val="0"/>
      </c:catAx>
      <c:valAx>
        <c:axId val="318190072"/>
        <c:scaling>
          <c:orientation val="minMax"/>
        </c:scaling>
        <c:delete val="1"/>
        <c:axPos val="t"/>
        <c:numFmt formatCode="0%" sourceLinked="1"/>
        <c:majorTickMark val="none"/>
        <c:minorTickMark val="none"/>
        <c:tickLblPos val="nextTo"/>
        <c:crossAx val="318188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US" sz="1400" b="1"/>
              <a:t>Broad feedback on Boroondara's Trees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Restrict clearing for new builds</c:v>
                </c:pt>
                <c:pt idx="1">
                  <c:v>Plant more on council land</c:v>
                </c:pt>
                <c:pt idx="2">
                  <c:v>Enforce fines for illegal felling</c:v>
                </c:pt>
                <c:pt idx="3">
                  <c:v>Improve pruning around power lines</c:v>
                </c:pt>
                <c:pt idx="4">
                  <c:v>Prioritise natives</c:v>
                </c:pt>
                <c:pt idx="5">
                  <c:v>Leaf litter maintenance</c:v>
                </c:pt>
                <c:pt idx="6">
                  <c:v>More trees</c:v>
                </c:pt>
                <c:pt idx="7">
                  <c:v>Strategy specific suggestion</c:v>
                </c:pt>
                <c:pt idx="8">
                  <c:v>More plane trees</c:v>
                </c:pt>
                <c:pt idx="9">
                  <c:v>Less plane trees</c:v>
                </c:pt>
                <c:pt idx="10">
                  <c:v>Provide information or advice</c:v>
                </c:pt>
                <c:pt idx="11">
                  <c:v>Make planting a condition of permit</c:v>
                </c:pt>
                <c:pt idx="12">
                  <c:v>More flexibility around rules</c:v>
                </c:pt>
                <c:pt idx="13">
                  <c:v>Nature strip planting</c:v>
                </c:pt>
                <c:pt idx="14">
                  <c:v>Safety concerns</c:v>
                </c:pt>
                <c:pt idx="15">
                  <c:v>Damage to infrastructure</c:v>
                </c:pt>
              </c:strCache>
            </c:strRef>
          </c:cat>
          <c:val>
            <c:numRef>
              <c:f>Sheet1!$B$2:$B$17</c:f>
              <c:numCache>
                <c:formatCode>0%</c:formatCode>
                <c:ptCount val="16"/>
                <c:pt idx="0">
                  <c:v>0.18</c:v>
                </c:pt>
                <c:pt idx="1">
                  <c:v>0.13</c:v>
                </c:pt>
                <c:pt idx="2">
                  <c:v>0.08</c:v>
                </c:pt>
                <c:pt idx="3">
                  <c:v>0.08</c:v>
                </c:pt>
                <c:pt idx="4">
                  <c:v>7.0000000000000007E-2</c:v>
                </c:pt>
                <c:pt idx="5">
                  <c:v>7.0000000000000007E-2</c:v>
                </c:pt>
                <c:pt idx="6">
                  <c:v>7.0000000000000007E-2</c:v>
                </c:pt>
                <c:pt idx="7">
                  <c:v>0.06</c:v>
                </c:pt>
                <c:pt idx="8">
                  <c:v>0.04</c:v>
                </c:pt>
                <c:pt idx="9">
                  <c:v>0.04</c:v>
                </c:pt>
                <c:pt idx="10">
                  <c:v>0.03</c:v>
                </c:pt>
                <c:pt idx="11">
                  <c:v>0.03</c:v>
                </c:pt>
                <c:pt idx="12">
                  <c:v>0.03</c:v>
                </c:pt>
                <c:pt idx="13">
                  <c:v>0.03</c:v>
                </c:pt>
                <c:pt idx="14">
                  <c:v>0.03</c:v>
                </c:pt>
                <c:pt idx="15">
                  <c:v>0.03</c:v>
                </c:pt>
              </c:numCache>
            </c:numRef>
          </c:val>
          <c:extLst>
            <c:ext xmlns:c16="http://schemas.microsoft.com/office/drawing/2014/chart" uri="{C3380CC4-5D6E-409C-BE32-E72D297353CC}">
              <c16:uniqueId val="{00000000-C69F-4CA3-8B36-0DBDE85DF97A}"/>
            </c:ext>
          </c:extLst>
        </c:ser>
        <c:dLbls>
          <c:showLegendKey val="0"/>
          <c:showVal val="0"/>
          <c:showCatName val="0"/>
          <c:showSerName val="0"/>
          <c:showPercent val="0"/>
          <c:showBubbleSize val="0"/>
        </c:dLbls>
        <c:gapWidth val="50"/>
        <c:axId val="318190464"/>
        <c:axId val="318191248"/>
      </c:barChart>
      <c:catAx>
        <c:axId val="318190464"/>
        <c:scaling>
          <c:orientation val="maxMin"/>
        </c:scaling>
        <c:delete val="0"/>
        <c:axPos val="l"/>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18191248"/>
        <c:crosses val="autoZero"/>
        <c:auto val="1"/>
        <c:lblAlgn val="ctr"/>
        <c:lblOffset val="100"/>
        <c:noMultiLvlLbl val="0"/>
      </c:catAx>
      <c:valAx>
        <c:axId val="318191248"/>
        <c:scaling>
          <c:orientation val="minMax"/>
        </c:scaling>
        <c:delete val="1"/>
        <c:axPos val="t"/>
        <c:numFmt formatCode="0%" sourceLinked="1"/>
        <c:majorTickMark val="none"/>
        <c:minorTickMark val="none"/>
        <c:tickLblPos val="nextTo"/>
        <c:crossAx val="318190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US" sz="1400" b="1"/>
              <a:t>Overall</a:t>
            </a:r>
            <a:r>
              <a:rPr lang="en-US" sz="1400" b="1" baseline="0"/>
              <a:t> themes (across either question)</a:t>
            </a:r>
            <a:endParaRPr lang="en-US" sz="1400"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Sheet1!$A$2:$A$20</c:f>
              <c:strCache>
                <c:ptCount val="19"/>
                <c:pt idx="0">
                  <c:v>Provide information</c:v>
                </c:pt>
                <c:pt idx="1">
                  <c:v>Restrict clearing on new builds</c:v>
                </c:pt>
                <c:pt idx="2">
                  <c:v>Already have trees or planting</c:v>
                </c:pt>
                <c:pt idx="3">
                  <c:v>Provide free or discounted trees</c:v>
                </c:pt>
                <c:pt idx="4">
                  <c:v>Financial assistance </c:v>
                </c:pt>
                <c:pt idx="5">
                  <c:v>Planting on council land</c:v>
                </c:pt>
                <c:pt idx="6">
                  <c:v>Enforce fines for illegal removal</c:v>
                </c:pt>
                <c:pt idx="7">
                  <c:v>Prioritise natives</c:v>
                </c:pt>
                <c:pt idx="8">
                  <c:v>Leaf litter maintenance</c:v>
                </c:pt>
                <c:pt idx="9">
                  <c:v>Bad pruning around power lines</c:v>
                </c:pt>
                <c:pt idx="10">
                  <c:v>More flexibility with rules</c:v>
                </c:pt>
                <c:pt idx="11">
                  <c:v>Damage to infrastructure</c:v>
                </c:pt>
                <c:pt idx="12">
                  <c:v>More trees</c:v>
                </c:pt>
                <c:pt idx="13">
                  <c:v>Make planting a condition of permits</c:v>
                </c:pt>
                <c:pt idx="14">
                  <c:v>Need more space</c:v>
                </c:pt>
                <c:pt idx="15">
                  <c:v>Nature strip planting</c:v>
                </c:pt>
                <c:pt idx="16">
                  <c:v>Safety </c:v>
                </c:pt>
                <c:pt idx="17">
                  <c:v>More plane trees</c:v>
                </c:pt>
                <c:pt idx="18">
                  <c:v>Less plane trees</c:v>
                </c:pt>
              </c:strCache>
            </c:strRef>
          </c:cat>
          <c:val>
            <c:numRef>
              <c:f>Sheet1!$B$2:$B$20</c:f>
              <c:numCache>
                <c:formatCode>0%</c:formatCode>
                <c:ptCount val="19"/>
                <c:pt idx="0">
                  <c:v>0.27</c:v>
                </c:pt>
                <c:pt idx="1">
                  <c:v>0.26</c:v>
                </c:pt>
                <c:pt idx="2">
                  <c:v>0.24</c:v>
                </c:pt>
                <c:pt idx="3">
                  <c:v>0.18</c:v>
                </c:pt>
                <c:pt idx="4">
                  <c:v>0.16</c:v>
                </c:pt>
                <c:pt idx="5">
                  <c:v>0.13</c:v>
                </c:pt>
                <c:pt idx="6">
                  <c:v>0.1</c:v>
                </c:pt>
                <c:pt idx="7">
                  <c:v>0.09</c:v>
                </c:pt>
                <c:pt idx="8">
                  <c:v>0.09</c:v>
                </c:pt>
                <c:pt idx="9">
                  <c:v>0.09</c:v>
                </c:pt>
                <c:pt idx="10">
                  <c:v>7.0000000000000007E-2</c:v>
                </c:pt>
                <c:pt idx="11">
                  <c:v>7.0000000000000007E-2</c:v>
                </c:pt>
                <c:pt idx="12">
                  <c:v>7.0000000000000007E-2</c:v>
                </c:pt>
                <c:pt idx="13">
                  <c:v>0.06</c:v>
                </c:pt>
                <c:pt idx="14">
                  <c:v>0.06</c:v>
                </c:pt>
                <c:pt idx="15">
                  <c:v>0.04</c:v>
                </c:pt>
                <c:pt idx="16">
                  <c:v>0.04</c:v>
                </c:pt>
                <c:pt idx="17">
                  <c:v>0.04</c:v>
                </c:pt>
                <c:pt idx="18">
                  <c:v>0.04</c:v>
                </c:pt>
              </c:numCache>
            </c:numRef>
          </c:val>
          <c:extLst>
            <c:ext xmlns:c16="http://schemas.microsoft.com/office/drawing/2014/chart" uri="{C3380CC4-5D6E-409C-BE32-E72D297353CC}">
              <c16:uniqueId val="{00000000-161E-4F46-BA08-7CFDA9F94FED}"/>
            </c:ext>
          </c:extLst>
        </c:ser>
        <c:dLbls>
          <c:showLegendKey val="0"/>
          <c:showVal val="0"/>
          <c:showCatName val="0"/>
          <c:showSerName val="0"/>
          <c:showPercent val="0"/>
          <c:showBubbleSize val="0"/>
        </c:dLbls>
        <c:gapWidth val="50"/>
        <c:axId val="318184584"/>
        <c:axId val="318188896"/>
      </c:barChart>
      <c:catAx>
        <c:axId val="318184584"/>
        <c:scaling>
          <c:orientation val="maxMin"/>
        </c:scaling>
        <c:delete val="0"/>
        <c:axPos val="l"/>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18188896"/>
        <c:crosses val="autoZero"/>
        <c:auto val="1"/>
        <c:lblAlgn val="ctr"/>
        <c:lblOffset val="100"/>
        <c:noMultiLvlLbl val="0"/>
      </c:catAx>
      <c:valAx>
        <c:axId val="318188896"/>
        <c:scaling>
          <c:orientation val="minMax"/>
        </c:scaling>
        <c:delete val="1"/>
        <c:axPos val="t"/>
        <c:numFmt formatCode="0%" sourceLinked="1"/>
        <c:majorTickMark val="none"/>
        <c:minorTickMark val="none"/>
        <c:tickLblPos val="nextTo"/>
        <c:crossAx val="318184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0.73585</cdr:x>
      <cdr:y>0.10782</cdr:y>
    </cdr:from>
    <cdr:to>
      <cdr:x>0.73585</cdr:x>
      <cdr:y>0.97035</cdr:y>
    </cdr:to>
    <cdr:cxnSp macro="">
      <cdr:nvCxnSpPr>
        <cdr:cNvPr id="3" name="Straight Connector 2"/>
        <cdr:cNvCxnSpPr/>
      </cdr:nvCxnSpPr>
      <cdr:spPr>
        <a:xfrm xmlns:a="http://schemas.openxmlformats.org/drawingml/2006/main">
          <a:off x="4037163" y="345057"/>
          <a:ext cx="0" cy="2760453"/>
        </a:xfrm>
        <a:prstGeom xmlns:a="http://schemas.openxmlformats.org/drawingml/2006/main" prst="line">
          <a:avLst/>
        </a:prstGeom>
        <a:ln xmlns:a="http://schemas.openxmlformats.org/drawingml/2006/main">
          <a:solidFill>
            <a:schemeClr val="bg1">
              <a:lumMod val="65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0.14291</cdr:x>
      <cdr:y>0.1183</cdr:y>
    </cdr:from>
    <cdr:to>
      <cdr:x>0.14291</cdr:x>
      <cdr:y>0.98083</cdr:y>
    </cdr:to>
    <cdr:cxnSp macro="">
      <cdr:nvCxnSpPr>
        <cdr:cNvPr id="5" name="Straight Connector 4"/>
        <cdr:cNvCxnSpPr/>
      </cdr:nvCxnSpPr>
      <cdr:spPr>
        <a:xfrm xmlns:a="http://schemas.openxmlformats.org/drawingml/2006/main">
          <a:off x="784046" y="378604"/>
          <a:ext cx="0" cy="2760453"/>
        </a:xfrm>
        <a:prstGeom xmlns:a="http://schemas.openxmlformats.org/drawingml/2006/main" prst="line">
          <a:avLst/>
        </a:prstGeom>
        <a:ln xmlns:a="http://schemas.openxmlformats.org/drawingml/2006/main">
          <a:solidFill>
            <a:schemeClr val="bg1">
              <a:lumMod val="65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0.73585</cdr:x>
      <cdr:y>0.14016</cdr:y>
    </cdr:from>
    <cdr:to>
      <cdr:x>0.74057</cdr:x>
      <cdr:y>0.97035</cdr:y>
    </cdr:to>
    <cdr:cxnSp macro="">
      <cdr:nvCxnSpPr>
        <cdr:cNvPr id="3" name="Straight Connector 2"/>
        <cdr:cNvCxnSpPr/>
      </cdr:nvCxnSpPr>
      <cdr:spPr>
        <a:xfrm xmlns:a="http://schemas.openxmlformats.org/drawingml/2006/main" flipH="1">
          <a:off x="4037167" y="448573"/>
          <a:ext cx="25875" cy="2656935"/>
        </a:xfrm>
        <a:prstGeom xmlns:a="http://schemas.openxmlformats.org/drawingml/2006/main" prst="line">
          <a:avLst/>
        </a:prstGeom>
        <a:ln xmlns:a="http://schemas.openxmlformats.org/drawingml/2006/main">
          <a:solidFill>
            <a:schemeClr val="bg1">
              <a:lumMod val="65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0.14291</cdr:x>
      <cdr:y>0.15094</cdr:y>
    </cdr:from>
    <cdr:to>
      <cdr:x>0.14308</cdr:x>
      <cdr:y>0.98083</cdr:y>
    </cdr:to>
    <cdr:cxnSp macro="">
      <cdr:nvCxnSpPr>
        <cdr:cNvPr id="5" name="Straight Connector 4"/>
        <cdr:cNvCxnSpPr/>
      </cdr:nvCxnSpPr>
      <cdr:spPr>
        <a:xfrm xmlns:a="http://schemas.openxmlformats.org/drawingml/2006/main" flipH="1">
          <a:off x="784061" y="483079"/>
          <a:ext cx="943" cy="2655969"/>
        </a:xfrm>
        <a:prstGeom xmlns:a="http://schemas.openxmlformats.org/drawingml/2006/main" prst="line">
          <a:avLst/>
        </a:prstGeom>
        <a:ln xmlns:a="http://schemas.openxmlformats.org/drawingml/2006/main">
          <a:solidFill>
            <a:schemeClr val="bg1">
              <a:lumMod val="65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0.73585</cdr:x>
      <cdr:y>0.10782</cdr:y>
    </cdr:from>
    <cdr:to>
      <cdr:x>0.73585</cdr:x>
      <cdr:y>0.97035</cdr:y>
    </cdr:to>
    <cdr:cxnSp macro="">
      <cdr:nvCxnSpPr>
        <cdr:cNvPr id="3" name="Straight Connector 2"/>
        <cdr:cNvCxnSpPr/>
      </cdr:nvCxnSpPr>
      <cdr:spPr>
        <a:xfrm xmlns:a="http://schemas.openxmlformats.org/drawingml/2006/main">
          <a:off x="4037163" y="345057"/>
          <a:ext cx="0" cy="2760453"/>
        </a:xfrm>
        <a:prstGeom xmlns:a="http://schemas.openxmlformats.org/drawingml/2006/main" prst="line">
          <a:avLst/>
        </a:prstGeom>
        <a:ln xmlns:a="http://schemas.openxmlformats.org/drawingml/2006/main">
          <a:solidFill>
            <a:schemeClr val="bg1">
              <a:lumMod val="65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0.14291</cdr:x>
      <cdr:y>0.1183</cdr:y>
    </cdr:from>
    <cdr:to>
      <cdr:x>0.14291</cdr:x>
      <cdr:y>0.98083</cdr:y>
    </cdr:to>
    <cdr:cxnSp macro="">
      <cdr:nvCxnSpPr>
        <cdr:cNvPr id="5" name="Straight Connector 4"/>
        <cdr:cNvCxnSpPr/>
      </cdr:nvCxnSpPr>
      <cdr:spPr>
        <a:xfrm xmlns:a="http://schemas.openxmlformats.org/drawingml/2006/main">
          <a:off x="784046" y="378604"/>
          <a:ext cx="0" cy="2760453"/>
        </a:xfrm>
        <a:prstGeom xmlns:a="http://schemas.openxmlformats.org/drawingml/2006/main" prst="line">
          <a:avLst/>
        </a:prstGeom>
        <a:ln xmlns:a="http://schemas.openxmlformats.org/drawingml/2006/main">
          <a:solidFill>
            <a:schemeClr val="bg1">
              <a:lumMod val="65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0.73585</cdr:x>
      <cdr:y>0.10782</cdr:y>
    </cdr:from>
    <cdr:to>
      <cdr:x>0.73585</cdr:x>
      <cdr:y>0.97035</cdr:y>
    </cdr:to>
    <cdr:cxnSp macro="">
      <cdr:nvCxnSpPr>
        <cdr:cNvPr id="3" name="Straight Connector 2"/>
        <cdr:cNvCxnSpPr/>
      </cdr:nvCxnSpPr>
      <cdr:spPr>
        <a:xfrm xmlns:a="http://schemas.openxmlformats.org/drawingml/2006/main">
          <a:off x="4037163" y="345057"/>
          <a:ext cx="0" cy="2760453"/>
        </a:xfrm>
        <a:prstGeom xmlns:a="http://schemas.openxmlformats.org/drawingml/2006/main" prst="line">
          <a:avLst/>
        </a:prstGeom>
        <a:ln xmlns:a="http://schemas.openxmlformats.org/drawingml/2006/main">
          <a:solidFill>
            <a:schemeClr val="bg1">
              <a:lumMod val="65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0.14291</cdr:x>
      <cdr:y>0.1183</cdr:y>
    </cdr:from>
    <cdr:to>
      <cdr:x>0.14291</cdr:x>
      <cdr:y>0.98083</cdr:y>
    </cdr:to>
    <cdr:cxnSp macro="">
      <cdr:nvCxnSpPr>
        <cdr:cNvPr id="5" name="Straight Connector 4"/>
        <cdr:cNvCxnSpPr/>
      </cdr:nvCxnSpPr>
      <cdr:spPr>
        <a:xfrm xmlns:a="http://schemas.openxmlformats.org/drawingml/2006/main">
          <a:off x="784046" y="378604"/>
          <a:ext cx="0" cy="2760453"/>
        </a:xfrm>
        <a:prstGeom xmlns:a="http://schemas.openxmlformats.org/drawingml/2006/main" prst="line">
          <a:avLst/>
        </a:prstGeom>
        <a:ln xmlns:a="http://schemas.openxmlformats.org/drawingml/2006/main">
          <a:solidFill>
            <a:schemeClr val="bg1">
              <a:lumMod val="65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5F504D"/>
      </a:dk2>
      <a:lt2>
        <a:srgbClr val="A8AD00"/>
      </a:lt2>
      <a:accent1>
        <a:srgbClr val="2C5234"/>
      </a:accent1>
      <a:accent2>
        <a:srgbClr val="E57200"/>
      </a:accent2>
      <a:accent3>
        <a:srgbClr val="BC3B4A"/>
      </a:accent3>
      <a:accent4>
        <a:srgbClr val="006E63"/>
      </a:accent4>
      <a:accent5>
        <a:srgbClr val="A1A468"/>
      </a:accent5>
      <a:accent6>
        <a:srgbClr val="863399"/>
      </a:accent6>
      <a:hlink>
        <a:srgbClr val="0000FF"/>
      </a:hlink>
      <a:folHlink>
        <a:srgbClr val="800080"/>
      </a:folHlink>
    </a:clrScheme>
    <a:fontScheme name="Boroondara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782467d-a634-4292-839b-2af55d2f7116">
      <UserInfo>
        <DisplayName>Amy Dobie</DisplayName>
        <AccountId>345</AccountId>
        <AccountType/>
      </UserInfo>
    </SharedWithUsers>
    <TaxCatchAll xmlns="3782467d-a634-4292-839b-2af55d2f7116" xsi:nil="true"/>
    <lcf76f155ced4ddcb4097134ff3c332f xmlns="065208af-8bf9-4813-b31d-9aa7b579114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35208363451A4DBD50FAFEFE4AB646" ma:contentTypeVersion="16" ma:contentTypeDescription="Create a new document." ma:contentTypeScope="" ma:versionID="39046b155da7eb0d3a122d08cb54344a">
  <xsd:schema xmlns:xsd="http://www.w3.org/2001/XMLSchema" xmlns:xs="http://www.w3.org/2001/XMLSchema" xmlns:p="http://schemas.microsoft.com/office/2006/metadata/properties" xmlns:ns2="065208af-8bf9-4813-b31d-9aa7b579114c" xmlns:ns3="3782467d-a634-4292-839b-2af55d2f7116" targetNamespace="http://schemas.microsoft.com/office/2006/metadata/properties" ma:root="true" ma:fieldsID="a7b338ae4cdc72dedbbfbdf893e1daa9" ns2:_="" ns3:_="">
    <xsd:import namespace="065208af-8bf9-4813-b31d-9aa7b579114c"/>
    <xsd:import namespace="3782467d-a634-4292-839b-2af55d2f71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208af-8bf9-4813-b31d-9aa7b5791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35ca513-0fbc-4069-913c-a14b49f588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82467d-a634-4292-839b-2af55d2f71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b855d8c-0f88-459c-8ac5-07b1eb5539b9}" ma:internalName="TaxCatchAll" ma:showField="CatchAllData" ma:web="3782467d-a634-4292-839b-2af55d2f7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etadata xmlns="http://www.objective.com/ecm/document/metadata/52FF61D088BE4A66BFE4693AE17145B7" version="1.0.0">
  <systemFields>
    <field name="Objective-Id">
      <value order="0">A10270188</value>
    </field>
    <field name="Objective-Title">
      <value order="0">Tree Canopy Strategy Consultation - Research Report Final</value>
    </field>
    <field name="Objective-Description">
      <value order="0"/>
    </field>
    <field name="Objective-CreationStamp">
      <value order="0">2024-07-23T01:53:07Z</value>
    </field>
    <field name="Objective-IsApproved">
      <value order="0">false</value>
    </field>
    <field name="Objective-IsPublished">
      <value order="0">false</value>
    </field>
    <field name="Objective-DatePublished">
      <value order="0"/>
    </field>
    <field name="Objective-ModificationStamp">
      <value order="0">2025-05-02T00:44:10Z</value>
    </field>
    <field name="Objective-Owner">
      <value order="0">Lidia Murone</value>
    </field>
    <field name="Objective-Path">
      <value order="0">Objective Global Folder:Environmental Management (Sustainability):Strategies and Plans:Tree Canopy Strategy 2024:Project Management</value>
    </field>
    <field name="Objective-Parent">
      <value order="0">Project Management</value>
    </field>
    <field name="Objective-State">
      <value order="0">Being Drafted</value>
    </field>
    <field name="Objective-VersionId">
      <value order="0">vA13451654</value>
    </field>
    <field name="Objective-Version">
      <value order="0">1.8</value>
    </field>
    <field name="Objective-VersionNumber">
      <value order="0">10</value>
    </field>
    <field name="Objective-VersionComment">
      <value order="0"/>
    </field>
    <field name="Objective-FileNumber">
      <value order="0">qA609427</value>
    </field>
    <field name="Objective-Classification">
      <value order="0">Unclassified</value>
    </field>
    <field name="Objective-Caveats">
      <value order="0"/>
    </field>
  </systemFields>
  <catalogues>
    <catalogue name="Boroondara Document Type Catalogue" type="type" ori="id:cA2">
      <field name="Objective-Document Type">
        <value order="0">Internal</value>
      </field>
      <field name="Objective-Reference">
        <value order="0"/>
      </field>
      <field name="Objective-Document Date">
        <value order="0"/>
      </field>
      <field name="Objective-Date Received">
        <value order="0"/>
      </field>
      <field name="Objective-PR Property Address">
        <value order="0"/>
      </field>
      <field name="Objective-PR Application ID">
        <value order="0"/>
      </field>
      <field name="Objective-PR Application Description">
        <value order="0"/>
      </field>
      <field name="Objective-PR Author">
        <value order="0"/>
      </field>
      <field name="Objective-PR Addressee">
        <value order="0"/>
      </field>
      <field name="Objective-CRM Case Number">
        <value order="0"/>
      </field>
      <field name="Objective-Enquiry Resolved/Referred">
        <value order="0"/>
      </field>
      <field name="Objective-Correspondence Notes">
        <value order="0"/>
      </field>
      <field name="Objective-Public Document">
        <value order="0">No</value>
      </field>
      <field name="Objective-Physical Location/Box">
        <value order="0"/>
      </field>
      <field name="Objective-PR Property ID">
        <value order="0"/>
      </field>
      <field name="Objective-PR Author Key">
        <value order="0"/>
      </field>
      <field name="Objective-PR Addressee Key">
        <value order="0"/>
      </field>
      <field name="Objective-M13 Agent Type">
        <value order="0">Registrar</value>
      </field>
      <field name="Objective-M16 Corporate Name">
        <value order="0">City of Boroondara</value>
      </field>
    </catalogue>
  </catalogues>
</metadat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9295B-BBC4-466F-BEE3-47619E16DC6A}">
  <ds:schemaRefs>
    <ds:schemaRef ds:uri="http://schemas.microsoft.com/office/2006/metadata/properties"/>
    <ds:schemaRef ds:uri="http://schemas.microsoft.com/office/infopath/2007/PartnerControls"/>
    <ds:schemaRef ds:uri="3782467d-a634-4292-839b-2af55d2f7116"/>
    <ds:schemaRef ds:uri="065208af-8bf9-4813-b31d-9aa7b579114c"/>
  </ds:schemaRefs>
</ds:datastoreItem>
</file>

<file path=customXml/itemProps2.xml><?xml version="1.0" encoding="utf-8"?>
<ds:datastoreItem xmlns:ds="http://schemas.openxmlformats.org/officeDocument/2006/customXml" ds:itemID="{D3A321F3-C82D-4DCF-8ED0-1BBC850A3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5208af-8bf9-4813-b31d-9aa7b579114c"/>
    <ds:schemaRef ds:uri="3782467d-a634-4292-839b-2af55d2f7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3F034-E0C0-4965-A8E6-6FF157E1E1C0}">
  <ds:schemaRefs>
    <ds:schemaRef ds:uri="http://schemas.microsoft.com/sharepoint/v3/contenttype/forms"/>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52FF61D088BE4A66BFE4693AE17145B7"/>
  </ds:schemaRefs>
</ds:datastoreItem>
</file>

<file path=customXml/itemProps5.xml><?xml version="1.0" encoding="utf-8"?>
<ds:datastoreItem xmlns:ds="http://schemas.openxmlformats.org/officeDocument/2006/customXml" ds:itemID="{28BD10F5-4DF8-4110-927E-D8B9E6640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18</Pages>
  <Words>3454</Words>
  <Characters>19692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Soft Touch</Company>
  <LinksUpToDate>false</LinksUpToDate>
  <CharactersWithSpaces>23100</CharactersWithSpaces>
  <SharedDoc>false</SharedDoc>
  <HLinks>
    <vt:vector size="108" baseType="variant">
      <vt:variant>
        <vt:i4>3539064</vt:i4>
      </vt:variant>
      <vt:variant>
        <vt:i4>90</vt:i4>
      </vt:variant>
      <vt:variant>
        <vt:i4>0</vt:i4>
      </vt:variant>
      <vt:variant>
        <vt:i4>5</vt:i4>
      </vt:variant>
      <vt:variant>
        <vt:lpwstr>http://www.asdfresearch.com.au/privacy</vt:lpwstr>
      </vt:variant>
      <vt:variant>
        <vt:lpwstr/>
      </vt:variant>
      <vt:variant>
        <vt:i4>589913</vt:i4>
      </vt:variant>
      <vt:variant>
        <vt:i4>87</vt:i4>
      </vt:variant>
      <vt:variant>
        <vt:i4>0</vt:i4>
      </vt:variant>
      <vt:variant>
        <vt:i4>5</vt:i4>
      </vt:variant>
      <vt:variant>
        <vt:lpwstr>https://www.boroondara.vic.gov.au/media/3481/download?inline=</vt:lpwstr>
      </vt:variant>
      <vt:variant>
        <vt:lpwstr/>
      </vt:variant>
      <vt:variant>
        <vt:i4>1114160</vt:i4>
      </vt:variant>
      <vt:variant>
        <vt:i4>80</vt:i4>
      </vt:variant>
      <vt:variant>
        <vt:i4>0</vt:i4>
      </vt:variant>
      <vt:variant>
        <vt:i4>5</vt:i4>
      </vt:variant>
      <vt:variant>
        <vt:lpwstr/>
      </vt:variant>
      <vt:variant>
        <vt:lpwstr>_Toc165555103</vt:lpwstr>
      </vt:variant>
      <vt:variant>
        <vt:i4>1114160</vt:i4>
      </vt:variant>
      <vt:variant>
        <vt:i4>74</vt:i4>
      </vt:variant>
      <vt:variant>
        <vt:i4>0</vt:i4>
      </vt:variant>
      <vt:variant>
        <vt:i4>5</vt:i4>
      </vt:variant>
      <vt:variant>
        <vt:lpwstr/>
      </vt:variant>
      <vt:variant>
        <vt:lpwstr>_Toc165555102</vt:lpwstr>
      </vt:variant>
      <vt:variant>
        <vt:i4>1114160</vt:i4>
      </vt:variant>
      <vt:variant>
        <vt:i4>68</vt:i4>
      </vt:variant>
      <vt:variant>
        <vt:i4>0</vt:i4>
      </vt:variant>
      <vt:variant>
        <vt:i4>5</vt:i4>
      </vt:variant>
      <vt:variant>
        <vt:lpwstr/>
      </vt:variant>
      <vt:variant>
        <vt:lpwstr>_Toc165555101</vt:lpwstr>
      </vt:variant>
      <vt:variant>
        <vt:i4>1114160</vt:i4>
      </vt:variant>
      <vt:variant>
        <vt:i4>62</vt:i4>
      </vt:variant>
      <vt:variant>
        <vt:i4>0</vt:i4>
      </vt:variant>
      <vt:variant>
        <vt:i4>5</vt:i4>
      </vt:variant>
      <vt:variant>
        <vt:lpwstr/>
      </vt:variant>
      <vt:variant>
        <vt:lpwstr>_Toc165555100</vt:lpwstr>
      </vt:variant>
      <vt:variant>
        <vt:i4>1572913</vt:i4>
      </vt:variant>
      <vt:variant>
        <vt:i4>56</vt:i4>
      </vt:variant>
      <vt:variant>
        <vt:i4>0</vt:i4>
      </vt:variant>
      <vt:variant>
        <vt:i4>5</vt:i4>
      </vt:variant>
      <vt:variant>
        <vt:lpwstr/>
      </vt:variant>
      <vt:variant>
        <vt:lpwstr>_Toc165555099</vt:lpwstr>
      </vt:variant>
      <vt:variant>
        <vt:i4>1572913</vt:i4>
      </vt:variant>
      <vt:variant>
        <vt:i4>50</vt:i4>
      </vt:variant>
      <vt:variant>
        <vt:i4>0</vt:i4>
      </vt:variant>
      <vt:variant>
        <vt:i4>5</vt:i4>
      </vt:variant>
      <vt:variant>
        <vt:lpwstr/>
      </vt:variant>
      <vt:variant>
        <vt:lpwstr>_Toc165555098</vt:lpwstr>
      </vt:variant>
      <vt:variant>
        <vt:i4>1572913</vt:i4>
      </vt:variant>
      <vt:variant>
        <vt:i4>44</vt:i4>
      </vt:variant>
      <vt:variant>
        <vt:i4>0</vt:i4>
      </vt:variant>
      <vt:variant>
        <vt:i4>5</vt:i4>
      </vt:variant>
      <vt:variant>
        <vt:lpwstr/>
      </vt:variant>
      <vt:variant>
        <vt:lpwstr>_Toc165555097</vt:lpwstr>
      </vt:variant>
      <vt:variant>
        <vt:i4>1572913</vt:i4>
      </vt:variant>
      <vt:variant>
        <vt:i4>38</vt:i4>
      </vt:variant>
      <vt:variant>
        <vt:i4>0</vt:i4>
      </vt:variant>
      <vt:variant>
        <vt:i4>5</vt:i4>
      </vt:variant>
      <vt:variant>
        <vt:lpwstr/>
      </vt:variant>
      <vt:variant>
        <vt:lpwstr>_Toc165555096</vt:lpwstr>
      </vt:variant>
      <vt:variant>
        <vt:i4>1572913</vt:i4>
      </vt:variant>
      <vt:variant>
        <vt:i4>32</vt:i4>
      </vt:variant>
      <vt:variant>
        <vt:i4>0</vt:i4>
      </vt:variant>
      <vt:variant>
        <vt:i4>5</vt:i4>
      </vt:variant>
      <vt:variant>
        <vt:lpwstr/>
      </vt:variant>
      <vt:variant>
        <vt:lpwstr>_Toc165555095</vt:lpwstr>
      </vt:variant>
      <vt:variant>
        <vt:i4>1572913</vt:i4>
      </vt:variant>
      <vt:variant>
        <vt:i4>26</vt:i4>
      </vt:variant>
      <vt:variant>
        <vt:i4>0</vt:i4>
      </vt:variant>
      <vt:variant>
        <vt:i4>5</vt:i4>
      </vt:variant>
      <vt:variant>
        <vt:lpwstr/>
      </vt:variant>
      <vt:variant>
        <vt:lpwstr>_Toc165555094</vt:lpwstr>
      </vt:variant>
      <vt:variant>
        <vt:i4>1572913</vt:i4>
      </vt:variant>
      <vt:variant>
        <vt:i4>20</vt:i4>
      </vt:variant>
      <vt:variant>
        <vt:i4>0</vt:i4>
      </vt:variant>
      <vt:variant>
        <vt:i4>5</vt:i4>
      </vt:variant>
      <vt:variant>
        <vt:lpwstr/>
      </vt:variant>
      <vt:variant>
        <vt:lpwstr>_Toc165555093</vt:lpwstr>
      </vt:variant>
      <vt:variant>
        <vt:i4>1572913</vt:i4>
      </vt:variant>
      <vt:variant>
        <vt:i4>14</vt:i4>
      </vt:variant>
      <vt:variant>
        <vt:i4>0</vt:i4>
      </vt:variant>
      <vt:variant>
        <vt:i4>5</vt:i4>
      </vt:variant>
      <vt:variant>
        <vt:lpwstr/>
      </vt:variant>
      <vt:variant>
        <vt:lpwstr>_Toc165555091</vt:lpwstr>
      </vt:variant>
      <vt:variant>
        <vt:i4>1572913</vt:i4>
      </vt:variant>
      <vt:variant>
        <vt:i4>8</vt:i4>
      </vt:variant>
      <vt:variant>
        <vt:i4>0</vt:i4>
      </vt:variant>
      <vt:variant>
        <vt:i4>5</vt:i4>
      </vt:variant>
      <vt:variant>
        <vt:lpwstr/>
      </vt:variant>
      <vt:variant>
        <vt:lpwstr>_Toc165555090</vt:lpwstr>
      </vt:variant>
      <vt:variant>
        <vt:i4>1638449</vt:i4>
      </vt:variant>
      <vt:variant>
        <vt:i4>2</vt:i4>
      </vt:variant>
      <vt:variant>
        <vt:i4>0</vt:i4>
      </vt:variant>
      <vt:variant>
        <vt:i4>5</vt:i4>
      </vt:variant>
      <vt:variant>
        <vt:lpwstr/>
      </vt:variant>
      <vt:variant>
        <vt:lpwstr>_Toc165555089</vt:lpwstr>
      </vt:variant>
      <vt:variant>
        <vt:i4>5898339</vt:i4>
      </vt:variant>
      <vt:variant>
        <vt:i4>3</vt:i4>
      </vt:variant>
      <vt:variant>
        <vt:i4>0</vt:i4>
      </vt:variant>
      <vt:variant>
        <vt:i4>5</vt:i4>
      </vt:variant>
      <vt:variant>
        <vt:lpwstr>mailto:staylor@boroondara.vic.gov.au</vt:lpwstr>
      </vt:variant>
      <vt:variant>
        <vt:lpwstr/>
      </vt:variant>
      <vt:variant>
        <vt:i4>5898339</vt:i4>
      </vt:variant>
      <vt:variant>
        <vt:i4>0</vt:i4>
      </vt:variant>
      <vt:variant>
        <vt:i4>0</vt:i4>
      </vt:variant>
      <vt:variant>
        <vt:i4>5</vt:i4>
      </vt:variant>
      <vt:variant>
        <vt:lpwstr>mailto:staylor@boroondara.vic.gov.au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 Research</dc:creator>
  <cp:keywords/>
  <cp:lastModifiedBy>Robert Catalfamo</cp:lastModifiedBy>
  <cp:revision>15</cp:revision>
  <cp:lastPrinted>2024-05-02T05:26:00Z</cp:lastPrinted>
  <dcterms:created xsi:type="dcterms:W3CDTF">2025-05-02T04:30:00Z</dcterms:created>
  <dcterms:modified xsi:type="dcterms:W3CDTF">2025-05-02T05:11:00Z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A10270188</vt:lpwstr>
  </property>
  <property fmtid="{D5CDD505-2E9C-101B-9397-08002B2CF9AE}" pid="4" name="Objective-Title">
    <vt:lpwstr>Tree Canopy Strategy Consultation - Research Report Final</vt:lpwstr>
  </property>
  <property fmtid="{D5CDD505-2E9C-101B-9397-08002B2CF9AE}" pid="5" name="Objective-Description">
    <vt:lpwstr/>
  </property>
  <property fmtid="{D5CDD505-2E9C-101B-9397-08002B2CF9AE}" pid="6" name="Objective-CreationStamp">
    <vt:filetime>2024-07-23T01:53:15Z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2025-05-02T00:44:10Z</vt:filetime>
  </property>
  <property fmtid="{D5CDD505-2E9C-101B-9397-08002B2CF9AE}" pid="11" name="Objective-Owner">
    <vt:lpwstr>Lidia Murone</vt:lpwstr>
  </property>
  <property fmtid="{D5CDD505-2E9C-101B-9397-08002B2CF9AE}" pid="12" name="Objective-Path">
    <vt:lpwstr>Objective Global Folder:Environmental Management (Sustainability):Strategies and Plans:Tree Canopy Strategy 2024:Project Management:</vt:lpwstr>
  </property>
  <property fmtid="{D5CDD505-2E9C-101B-9397-08002B2CF9AE}" pid="13" name="Objective-Parent">
    <vt:lpwstr>Project Management</vt:lpwstr>
  </property>
  <property fmtid="{D5CDD505-2E9C-101B-9397-08002B2CF9AE}" pid="14" name="Objective-State">
    <vt:lpwstr>Being Drafted</vt:lpwstr>
  </property>
  <property fmtid="{D5CDD505-2E9C-101B-9397-08002B2CF9AE}" pid="15" name="Objective-VersionId">
    <vt:lpwstr>vA13451654</vt:lpwstr>
  </property>
  <property fmtid="{D5CDD505-2E9C-101B-9397-08002B2CF9AE}" pid="16" name="Objective-Version">
    <vt:lpwstr>1.8</vt:lpwstr>
  </property>
  <property fmtid="{D5CDD505-2E9C-101B-9397-08002B2CF9AE}" pid="17" name="Objective-VersionNumber">
    <vt:r8>10</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Document Type">
    <vt:lpwstr>Internal</vt:lpwstr>
  </property>
  <property fmtid="{D5CDD505-2E9C-101B-9397-08002B2CF9AE}" pid="23" name="Objective-Reference">
    <vt:lpwstr/>
  </property>
  <property fmtid="{D5CDD505-2E9C-101B-9397-08002B2CF9AE}" pid="24" name="Objective-Document Date">
    <vt:lpwstr/>
  </property>
  <property fmtid="{D5CDD505-2E9C-101B-9397-08002B2CF9AE}" pid="25" name="Objective-Date Received">
    <vt:lpwstr/>
  </property>
  <property fmtid="{D5CDD505-2E9C-101B-9397-08002B2CF9AE}" pid="26" name="Objective-PR Property Address">
    <vt:lpwstr/>
  </property>
  <property fmtid="{D5CDD505-2E9C-101B-9397-08002B2CF9AE}" pid="27" name="Objective-PR Application ID">
    <vt:lpwstr/>
  </property>
  <property fmtid="{D5CDD505-2E9C-101B-9397-08002B2CF9AE}" pid="28" name="Objective-PR Application Description">
    <vt:lpwstr/>
  </property>
  <property fmtid="{D5CDD505-2E9C-101B-9397-08002B2CF9AE}" pid="29" name="Objective-PR Author">
    <vt:lpwstr/>
  </property>
  <property fmtid="{D5CDD505-2E9C-101B-9397-08002B2CF9AE}" pid="30" name="Objective-PR Addressee">
    <vt:lpwstr/>
  </property>
  <property fmtid="{D5CDD505-2E9C-101B-9397-08002B2CF9AE}" pid="31" name="Objective-CRM Case Number">
    <vt:lpwstr/>
  </property>
  <property fmtid="{D5CDD505-2E9C-101B-9397-08002B2CF9AE}" pid="32" name="Objective-Public Document">
    <vt:lpwstr>No</vt:lpwstr>
  </property>
  <property fmtid="{D5CDD505-2E9C-101B-9397-08002B2CF9AE}" pid="33" name="Objective-Physical Location/Box">
    <vt:lpwstr/>
  </property>
  <property fmtid="{D5CDD505-2E9C-101B-9397-08002B2CF9AE}" pid="34" name="Objective-PR Property ID">
    <vt:lpwstr/>
  </property>
  <property fmtid="{D5CDD505-2E9C-101B-9397-08002B2CF9AE}" pid="35" name="Objective-PR Author Key">
    <vt:lpwstr/>
  </property>
  <property fmtid="{D5CDD505-2E9C-101B-9397-08002B2CF9AE}" pid="36" name="Objective-PR Addressee Key">
    <vt:lpwstr/>
  </property>
  <property fmtid="{D5CDD505-2E9C-101B-9397-08002B2CF9AE}" pid="37" name="Objective-M13 Agent Type">
    <vt:lpwstr>Registrar</vt:lpwstr>
  </property>
  <property fmtid="{D5CDD505-2E9C-101B-9397-08002B2CF9AE}" pid="38" name="Objective-M16 Corporate Name">
    <vt:lpwstr>City of Boroondara</vt:lpwstr>
  </property>
  <property fmtid="{D5CDD505-2E9C-101B-9397-08002B2CF9AE}" pid="39" name="Objective-Comment">
    <vt:lpwstr/>
  </property>
  <property fmtid="{D5CDD505-2E9C-101B-9397-08002B2CF9AE}" pid="40" name="Objective-End-to-End Response">
    <vt:lpwstr/>
  </property>
  <property fmtid="{D5CDD505-2E9C-101B-9397-08002B2CF9AE}" pid="41" name="ContentTypeId">
    <vt:lpwstr>0x0101009C35208363451A4DBD50FAFEFE4AB646</vt:lpwstr>
  </property>
  <property fmtid="{D5CDD505-2E9C-101B-9397-08002B2CF9AE}" pid="42" name="MediaServiceImageTags">
    <vt:lpwstr/>
  </property>
  <property fmtid="{D5CDD505-2E9C-101B-9397-08002B2CF9AE}" pid="43" name="Objective-Response Provided / Referred Externally">
    <vt:lpwstr/>
  </property>
  <property fmtid="{D5CDD505-2E9C-101B-9397-08002B2CF9AE}" pid="44" name="Objective-Correspondence Notes">
    <vt:lpwstr/>
  </property>
  <property fmtid="{D5CDD505-2E9C-101B-9397-08002B2CF9AE}" pid="45" name="Objective-Enquiry Resolved/Referred">
    <vt:lpwstr/>
  </property>
</Properties>
</file>